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44AC" w:rsidR="005244AC" w:rsidP="005244AC" w:rsidRDefault="009A6E43" w14:paraId="649CF745" w14:textId="703F6159">
      <w:pPr>
        <w:jc w:val="center"/>
        <w:rPr>
          <w:b/>
          <w:bCs/>
          <w:sz w:val="32"/>
          <w:szCs w:val="32"/>
          <w:u w:val="single"/>
        </w:rPr>
      </w:pPr>
      <w:r w:rsidRPr="009A6E43">
        <w:rPr>
          <w:b/>
          <w:bCs/>
          <w:sz w:val="32"/>
          <w:szCs w:val="32"/>
          <w:u w:val="single"/>
        </w:rPr>
        <w:t xml:space="preserve">Allgemeine </w:t>
      </w:r>
      <w:proofErr w:type="spellStart"/>
      <w:r w:rsidRPr="009A6E43">
        <w:rPr>
          <w:b/>
          <w:bCs/>
          <w:sz w:val="32"/>
          <w:szCs w:val="32"/>
          <w:u w:val="single"/>
        </w:rPr>
        <w:t>Bedingungen</w:t>
      </w:r>
      <w:proofErr w:type="spellEnd"/>
      <w:r w:rsidRPr="009A6E43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9A6E43">
        <w:rPr>
          <w:b/>
          <w:bCs/>
          <w:sz w:val="32"/>
          <w:szCs w:val="32"/>
          <w:u w:val="single"/>
        </w:rPr>
        <w:t>für</w:t>
      </w:r>
      <w:proofErr w:type="spellEnd"/>
      <w:r w:rsidRPr="009A6E43">
        <w:rPr>
          <w:b/>
          <w:bCs/>
          <w:sz w:val="32"/>
          <w:szCs w:val="32"/>
          <w:u w:val="single"/>
        </w:rPr>
        <w:t xml:space="preserve"> den </w:t>
      </w:r>
      <w:proofErr w:type="spellStart"/>
      <w:r w:rsidRPr="009A6E43">
        <w:rPr>
          <w:b/>
          <w:bCs/>
          <w:sz w:val="32"/>
          <w:szCs w:val="32"/>
          <w:u w:val="single"/>
        </w:rPr>
        <w:t>Weiterverkauf</w:t>
      </w:r>
      <w:proofErr w:type="spellEnd"/>
    </w:p>
    <w:p w:rsidR="005244AC" w:rsidRDefault="005244AC" w14:paraId="139EEF0C" w14:textId="77777777"/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Pr="000B7C0E" w:rsidR="00C6363F" w:rsidTr="7111EB9F" w14:paraId="0B2DDBA7" w14:textId="77777777">
        <w:trPr>
          <w:trHeight w:val="3197"/>
        </w:trPr>
        <w:tc>
          <w:tcPr>
            <w:tcW w:w="10490" w:type="dxa"/>
            <w:shd w:val="clear" w:color="auto" w:fill="auto"/>
            <w:tcMar/>
          </w:tcPr>
          <w:p w:rsidRPr="000B7C0E" w:rsidR="00A97570" w:rsidP="00B411C3" w:rsidRDefault="009A6E43" w14:paraId="56926D32" w14:textId="05C1D5DE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Einleitung</w:t>
            </w:r>
            <w:proofErr w:type="spellEnd"/>
          </w:p>
          <w:p w:rsidRPr="000B7C0E" w:rsidR="00BF2D7B" w:rsidP="00BB0D51" w:rsidRDefault="00BF2D7B" w14:paraId="7B2DC6B2" w14:textId="77777777">
            <w:pPr>
              <w:pStyle w:val="Paragraphedeliste"/>
              <w:spacing w:line="276" w:lineRule="auto"/>
              <w:ind w:left="360"/>
              <w:jc w:val="both"/>
              <w:rPr>
                <w:rFonts w:asciiTheme="majorBidi" w:hAnsiTheme="majorBidi" w:cstheme="majorBidi"/>
              </w:rPr>
            </w:pPr>
          </w:p>
          <w:p w:rsidRPr="009A6E43" w:rsidR="009A6E43" w:rsidP="009A6E43" w:rsidRDefault="009A6E43" w14:paraId="6FEEB54B" w14:textId="3D121353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Diese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allgemeinen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Bedingungen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(„</w:t>
            </w:r>
            <w:r w:rsidRPr="009A6E43">
              <w:rPr>
                <w:rFonts w:asciiTheme="majorBidi" w:hAnsiTheme="majorBidi" w:cstheme="majorBidi"/>
                <w:b/>
                <w:bCs/>
              </w:rPr>
              <w:t xml:space="preserve">Allgemeine 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Bedingungen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“) </w:t>
            </w:r>
            <w:proofErr w:type="spellStart"/>
            <w:r w:rsidRPr="009A6E43">
              <w:rPr>
                <w:rFonts w:asciiTheme="majorBidi" w:hAnsiTheme="majorBidi" w:cstheme="majorBidi"/>
              </w:rPr>
              <w:t>regeln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jede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Weiterverkaufsanfrage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(„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Weiterverkaufsanfrage</w:t>
            </w:r>
            <w:proofErr w:type="spellEnd"/>
            <w:r w:rsidRPr="009A6E43">
              <w:rPr>
                <w:rFonts w:asciiTheme="majorBidi" w:hAnsiTheme="majorBidi" w:cstheme="majorBidi"/>
                <w:b/>
                <w:bCs/>
              </w:rPr>
              <w:t>(n)</w:t>
            </w:r>
            <w:r w:rsidRPr="009A6E43">
              <w:rPr>
                <w:rFonts w:asciiTheme="majorBidi" w:hAnsiTheme="majorBidi" w:cstheme="majorBidi"/>
              </w:rPr>
              <w:t xml:space="preserve">“), die </w:t>
            </w: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als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Fluggast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(„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Fluggast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“) </w:t>
            </w:r>
            <w:proofErr w:type="spellStart"/>
            <w:r w:rsidRPr="009A6E43">
              <w:rPr>
                <w:rFonts w:asciiTheme="majorBidi" w:hAnsiTheme="majorBidi" w:cstheme="majorBidi"/>
              </w:rPr>
              <w:t>bei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TRANSAVIA France, SASU mit </w:t>
            </w:r>
            <w:proofErr w:type="spellStart"/>
            <w:r w:rsidRPr="009A6E43">
              <w:rPr>
                <w:rFonts w:asciiTheme="majorBidi" w:hAnsiTheme="majorBidi" w:cstheme="majorBidi"/>
              </w:rPr>
              <w:t>Sitz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in 7 Avenue de l’Union, 94310 Orly, </w:t>
            </w:r>
            <w:proofErr w:type="spellStart"/>
            <w:r w:rsidRPr="009A6E43">
              <w:rPr>
                <w:rFonts w:asciiTheme="majorBidi" w:hAnsiTheme="majorBidi" w:cstheme="majorBidi"/>
              </w:rPr>
              <w:t>eingetragen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unter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9A6E43">
              <w:rPr>
                <w:rFonts w:asciiTheme="majorBidi" w:hAnsiTheme="majorBidi" w:cstheme="majorBidi"/>
              </w:rPr>
              <w:t>Nummer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492 791 306 </w:t>
            </w:r>
            <w:proofErr w:type="spellStart"/>
            <w:r w:rsidRPr="009A6E43">
              <w:rPr>
                <w:rFonts w:asciiTheme="majorBidi" w:hAnsiTheme="majorBidi" w:cstheme="majorBidi"/>
              </w:rPr>
              <w:t>im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Handels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9A6E43">
              <w:rPr>
                <w:rFonts w:asciiTheme="majorBidi" w:hAnsiTheme="majorBidi" w:cstheme="majorBidi"/>
              </w:rPr>
              <w:t>und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Gesellschaftsregister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von Créteil („</w:t>
            </w:r>
            <w:r w:rsidRPr="009A6E43">
              <w:rPr>
                <w:rFonts w:asciiTheme="majorBidi" w:hAnsiTheme="majorBidi" w:cstheme="majorBidi"/>
                <w:b/>
                <w:bCs/>
              </w:rPr>
              <w:t>Gesellschaft</w:t>
            </w:r>
            <w:r w:rsidRPr="009A6E43">
              <w:rPr>
                <w:rFonts w:asciiTheme="majorBidi" w:hAnsiTheme="majorBidi" w:cstheme="majorBidi"/>
              </w:rPr>
              <w:t xml:space="preserve">“) </w:t>
            </w:r>
            <w:proofErr w:type="spellStart"/>
            <w:r w:rsidRPr="009A6E43">
              <w:rPr>
                <w:rFonts w:asciiTheme="majorBidi" w:hAnsiTheme="majorBidi" w:cstheme="majorBidi"/>
              </w:rPr>
              <w:t>über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den </w:t>
            </w:r>
            <w:proofErr w:type="spellStart"/>
            <w:r w:rsidRPr="009A6E43">
              <w:rPr>
                <w:rFonts w:asciiTheme="majorBidi" w:hAnsiTheme="majorBidi" w:cstheme="majorBidi"/>
              </w:rPr>
              <w:t>Sitzweiterverkaufsdienst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(„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Sitzweiterverkaufsdienst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“) </w:t>
            </w:r>
            <w:proofErr w:type="spellStart"/>
            <w:r w:rsidRPr="009A6E43">
              <w:rPr>
                <w:rFonts w:asciiTheme="majorBidi" w:hAnsiTheme="majorBidi" w:cstheme="majorBidi"/>
              </w:rPr>
              <w:t>für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eine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ursprünglich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bei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der Gesellschaft </w:t>
            </w:r>
            <w:proofErr w:type="spellStart"/>
            <w:r w:rsidRPr="009A6E43">
              <w:rPr>
                <w:rFonts w:asciiTheme="majorBidi" w:hAnsiTheme="majorBidi" w:cstheme="majorBidi"/>
              </w:rPr>
              <w:t>gekaufte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Flugbuchung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(„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Buchung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“) </w:t>
            </w:r>
            <w:proofErr w:type="spellStart"/>
            <w:r w:rsidRPr="009A6E43">
              <w:rPr>
                <w:rFonts w:asciiTheme="majorBidi" w:hAnsiTheme="majorBidi" w:cstheme="majorBidi"/>
              </w:rPr>
              <w:t>einreichen</w:t>
            </w:r>
            <w:proofErr w:type="spellEnd"/>
            <w:r w:rsidRPr="009A6E43">
              <w:rPr>
                <w:rFonts w:asciiTheme="majorBidi" w:hAnsiTheme="majorBidi" w:cstheme="majorBidi"/>
              </w:rPr>
              <w:t>.</w:t>
            </w:r>
          </w:p>
          <w:p w:rsidRPr="009A6E43" w:rsidR="009A6E43" w:rsidP="009A6E43" w:rsidRDefault="009A6E43" w14:paraId="33ADE68C" w14:textId="5844F306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9A6E43">
              <w:rPr>
                <w:rFonts w:asciiTheme="majorBidi" w:hAnsiTheme="majorBidi" w:cstheme="majorBidi"/>
              </w:rPr>
              <w:t xml:space="preserve">Die </w:t>
            </w:r>
            <w:proofErr w:type="spellStart"/>
            <w:r w:rsidRPr="009A6E43">
              <w:rPr>
                <w:rFonts w:asciiTheme="majorBidi" w:hAnsiTheme="majorBidi" w:cstheme="majorBidi"/>
              </w:rPr>
              <w:t>Begriffe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„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wir</w:t>
            </w:r>
            <w:proofErr w:type="spellEnd"/>
            <w:r w:rsidRPr="009A6E43">
              <w:rPr>
                <w:rFonts w:asciiTheme="majorBidi" w:hAnsiTheme="majorBidi" w:cstheme="majorBidi"/>
              </w:rPr>
              <w:t>“, „</w:t>
            </w:r>
            <w:r w:rsidRPr="009A6E43">
              <w:rPr>
                <w:rFonts w:asciiTheme="majorBidi" w:hAnsiTheme="majorBidi" w:cstheme="majorBidi"/>
                <w:b/>
                <w:bCs/>
              </w:rPr>
              <w:t>uns</w:t>
            </w:r>
            <w:r w:rsidRPr="009A6E43">
              <w:rPr>
                <w:rFonts w:asciiTheme="majorBidi" w:hAnsiTheme="majorBidi" w:cstheme="majorBidi"/>
              </w:rPr>
              <w:t>“, „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unser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(e)“ </w:t>
            </w:r>
            <w:proofErr w:type="spellStart"/>
            <w:r w:rsidRPr="009A6E43">
              <w:rPr>
                <w:rFonts w:asciiTheme="majorBidi" w:hAnsiTheme="majorBidi" w:cstheme="majorBidi"/>
              </w:rPr>
              <w:t>beziehen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auf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die Gesellschaft </w:t>
            </w:r>
            <w:proofErr w:type="spellStart"/>
            <w:r w:rsidRPr="009A6E43">
              <w:rPr>
                <w:rFonts w:asciiTheme="majorBidi" w:hAnsiTheme="majorBidi" w:cstheme="majorBidi"/>
              </w:rPr>
              <w:t>und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„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>“, „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Ihr</w:t>
            </w:r>
            <w:proofErr w:type="spellEnd"/>
            <w:r w:rsidRPr="009A6E43">
              <w:rPr>
                <w:rFonts w:asciiTheme="majorBidi" w:hAnsiTheme="majorBidi" w:cstheme="majorBidi"/>
                <w:b/>
                <w:bCs/>
              </w:rPr>
              <w:t>(e)</w:t>
            </w:r>
            <w:r w:rsidRPr="009A6E43">
              <w:rPr>
                <w:rFonts w:asciiTheme="majorBidi" w:hAnsiTheme="majorBidi" w:cstheme="majorBidi"/>
              </w:rPr>
              <w:t xml:space="preserve">“ </w:t>
            </w:r>
            <w:proofErr w:type="spellStart"/>
            <w:r w:rsidRPr="009A6E43">
              <w:rPr>
                <w:rFonts w:asciiTheme="majorBidi" w:hAnsiTheme="majorBidi" w:cstheme="majorBidi"/>
              </w:rPr>
              <w:t>beziehen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auf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den </w:t>
            </w:r>
            <w:proofErr w:type="spellStart"/>
            <w:r w:rsidRPr="009A6E43">
              <w:rPr>
                <w:rFonts w:asciiTheme="majorBidi" w:hAnsiTheme="majorBidi" w:cstheme="majorBidi"/>
              </w:rPr>
              <w:t>Fluggast</w:t>
            </w:r>
            <w:proofErr w:type="spellEnd"/>
            <w:r w:rsidRPr="009A6E43">
              <w:rPr>
                <w:rFonts w:asciiTheme="majorBidi" w:hAnsiTheme="majorBidi" w:cstheme="majorBidi"/>
              </w:rPr>
              <w:t>.</w:t>
            </w:r>
          </w:p>
          <w:p w:rsidRPr="009A6E43" w:rsidR="009A6E43" w:rsidP="009A6E43" w:rsidRDefault="009A6E43" w14:paraId="31725CB5" w14:textId="4FEFAF58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9A6E43">
              <w:rPr>
                <w:rFonts w:asciiTheme="majorBidi" w:hAnsiTheme="majorBidi" w:cstheme="majorBidi"/>
              </w:rPr>
              <w:t xml:space="preserve">Bitte </w:t>
            </w:r>
            <w:proofErr w:type="spellStart"/>
            <w:r w:rsidRPr="009A6E43">
              <w:rPr>
                <w:rFonts w:asciiTheme="majorBidi" w:hAnsiTheme="majorBidi" w:cstheme="majorBidi"/>
              </w:rPr>
              <w:t>lesen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diese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Allgemeinen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Bedingungen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sorgfältig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durch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A6E43">
              <w:rPr>
                <w:rFonts w:asciiTheme="majorBidi" w:hAnsiTheme="majorBidi" w:cstheme="majorBidi"/>
              </w:rPr>
              <w:t>bevor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auf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den </w:t>
            </w:r>
            <w:proofErr w:type="spellStart"/>
            <w:r w:rsidRPr="009A6E43">
              <w:rPr>
                <w:rFonts w:asciiTheme="majorBidi" w:hAnsiTheme="majorBidi" w:cstheme="majorBidi"/>
              </w:rPr>
              <w:t>Sitzweiterverkaufsdienst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zugreifen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oder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ihn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nutzen</w:t>
            </w:r>
            <w:proofErr w:type="spellEnd"/>
            <w:r w:rsidRPr="009A6E43">
              <w:rPr>
                <w:rFonts w:asciiTheme="majorBidi" w:hAnsiTheme="majorBidi" w:cstheme="majorBidi"/>
              </w:rPr>
              <w:t>.</w:t>
            </w:r>
          </w:p>
          <w:p w:rsidRPr="009A6E43" w:rsidR="009A6E43" w:rsidP="009A6E43" w:rsidRDefault="009A6E43" w14:paraId="0B5B490C" w14:textId="43ACD21A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Wir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können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diese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Allgemeinen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Bedingungen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gelegentlich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ändern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A6E43">
              <w:rPr>
                <w:rFonts w:asciiTheme="majorBidi" w:hAnsiTheme="majorBidi" w:cstheme="majorBidi"/>
              </w:rPr>
              <w:t>aktualisieren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oder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ersetzen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9A6E43">
              <w:rPr>
                <w:rFonts w:asciiTheme="majorBidi" w:hAnsiTheme="majorBidi" w:cstheme="majorBidi"/>
              </w:rPr>
              <w:t>Diese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Änderungen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gelten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nicht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für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bereits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angenommene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Weiterverkaufsanfragen</w:t>
            </w:r>
            <w:proofErr w:type="spellEnd"/>
            <w:r w:rsidRPr="009A6E43">
              <w:rPr>
                <w:rFonts w:asciiTheme="majorBidi" w:hAnsiTheme="majorBidi" w:cstheme="majorBidi"/>
              </w:rPr>
              <w:t>.</w:t>
            </w:r>
          </w:p>
          <w:p w:rsidRPr="009A6E43" w:rsidR="009A6E43" w:rsidP="009A6E43" w:rsidRDefault="009A6E43" w14:paraId="480E1B2A" w14:textId="2993E995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Wir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behalten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uns </w:t>
            </w:r>
            <w:proofErr w:type="spellStart"/>
            <w:r w:rsidRPr="009A6E43">
              <w:rPr>
                <w:rFonts w:asciiTheme="majorBidi" w:hAnsiTheme="majorBidi" w:cstheme="majorBidi"/>
              </w:rPr>
              <w:t>das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Recht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vor, den </w:t>
            </w:r>
            <w:proofErr w:type="spellStart"/>
            <w:r w:rsidRPr="009A6E43">
              <w:rPr>
                <w:rFonts w:asciiTheme="majorBidi" w:hAnsiTheme="majorBidi" w:cstheme="majorBidi"/>
              </w:rPr>
              <w:t>Sitzweiterverkaufsdienst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jederzeit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auszusetzen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. Dies </w:t>
            </w:r>
            <w:proofErr w:type="spellStart"/>
            <w:r w:rsidRPr="009A6E43">
              <w:rPr>
                <w:rFonts w:asciiTheme="majorBidi" w:hAnsiTheme="majorBidi" w:cstheme="majorBidi"/>
              </w:rPr>
              <w:t>hat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jedoch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keinen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Einfluss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auf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bereits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angenommene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oder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laufende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Weiterverkaufsanfragen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vor der </w:t>
            </w:r>
            <w:proofErr w:type="spellStart"/>
            <w:r w:rsidRPr="009A6E43">
              <w:rPr>
                <w:rFonts w:asciiTheme="majorBidi" w:hAnsiTheme="majorBidi" w:cstheme="majorBidi"/>
              </w:rPr>
              <w:t>Aussetzung</w:t>
            </w:r>
            <w:proofErr w:type="spellEnd"/>
            <w:r w:rsidRPr="009A6E43">
              <w:rPr>
                <w:rFonts w:asciiTheme="majorBidi" w:hAnsiTheme="majorBidi" w:cstheme="majorBidi"/>
              </w:rPr>
              <w:t>.</w:t>
            </w:r>
          </w:p>
          <w:p w:rsidRPr="009A6E43" w:rsidR="009A6E43" w:rsidP="4C925BB4" w:rsidRDefault="009A6E43" w14:paraId="6034F0E0" w14:textId="73772F70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4C925BB4">
              <w:rPr>
                <w:rFonts w:asciiTheme="majorBidi" w:hAnsiTheme="majorBidi" w:cstheme="majorBidi"/>
              </w:rPr>
              <w:t>Diese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Allgemeinen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Bedingungen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sind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in </w:t>
            </w:r>
            <w:proofErr w:type="spellStart"/>
            <w:r w:rsidRPr="4C925BB4">
              <w:rPr>
                <w:rFonts w:asciiTheme="majorBidi" w:hAnsiTheme="majorBidi" w:cstheme="majorBidi"/>
              </w:rPr>
              <w:t>Verbindung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mit </w:t>
            </w:r>
            <w:proofErr w:type="spellStart"/>
            <w:r w:rsidRPr="4C925BB4">
              <w:rPr>
                <w:rFonts w:asciiTheme="majorBidi" w:hAnsiTheme="majorBidi" w:cstheme="majorBidi"/>
              </w:rPr>
              <w:t>unseren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Allgemeinen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Beförderungsbedingungen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und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unserer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Datenschutzrichtlinie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zu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4C925BB4">
              <w:rPr>
                <w:rFonts w:asciiTheme="majorBidi" w:hAnsiTheme="majorBidi" w:cstheme="majorBidi"/>
              </w:rPr>
              <w:t>lesen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4C925BB4">
              <w:rPr>
                <w:rFonts w:asciiTheme="majorBidi" w:hAnsiTheme="majorBidi" w:cstheme="majorBidi"/>
              </w:rPr>
              <w:t>verfügbar</w:t>
            </w:r>
            <w:proofErr w:type="spellEnd"/>
            <w:r w:rsidRPr="4C925BB4">
              <w:rPr>
                <w:rFonts w:asciiTheme="majorBidi" w:hAnsiTheme="majorBidi" w:cstheme="majorBidi"/>
              </w:rPr>
              <w:t xml:space="preserve"> unter </w:t>
            </w:r>
            <w:hyperlink r:id="rId12">
              <w:r w:rsidRPr="00DF516A" w:rsidR="50EDDAB5">
                <w:rPr>
                  <w:rFonts w:asciiTheme="majorBidi" w:hAnsiTheme="majorBidi" w:cstheme="majorBidi"/>
                </w:rPr>
                <w:t>https://www.transavia.com/de-DE/das-kleingedruckte/datenschutz/</w:t>
              </w:r>
            </w:hyperlink>
            <w:r w:rsidR="00DF516A">
              <w:rPr>
                <w:rFonts w:asciiTheme="majorBidi" w:hAnsiTheme="majorBidi" w:cstheme="majorBidi"/>
              </w:rPr>
              <w:t xml:space="preserve">). </w:t>
            </w:r>
          </w:p>
          <w:p w:rsidRPr="009A6E43" w:rsidR="008C3BCA" w:rsidP="009A6E43" w:rsidRDefault="009A6E43" w14:paraId="3C417B04" w14:textId="26926CFF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9A6E43">
              <w:rPr>
                <w:rFonts w:asciiTheme="majorBidi" w:hAnsiTheme="majorBidi" w:cstheme="majorBidi"/>
              </w:rPr>
              <w:t xml:space="preserve">Mit </w:t>
            </w:r>
            <w:proofErr w:type="spellStart"/>
            <w:r w:rsidRPr="009A6E43">
              <w:rPr>
                <w:rFonts w:asciiTheme="majorBidi" w:hAnsiTheme="majorBidi" w:cstheme="majorBidi"/>
              </w:rPr>
              <w:t>Einreichung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einer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Weiterverkaufsanfrage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bestätigen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A6E43">
              <w:rPr>
                <w:rFonts w:asciiTheme="majorBidi" w:hAnsiTheme="majorBidi" w:cstheme="majorBidi"/>
              </w:rPr>
              <w:t>dass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diese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Allgemeinen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Bedingungen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gelesen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und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verstanden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haben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und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an </w:t>
            </w: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gebunden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fühlen</w:t>
            </w:r>
            <w:proofErr w:type="spellEnd"/>
            <w:r w:rsidRPr="009A6E43">
              <w:rPr>
                <w:rFonts w:asciiTheme="majorBidi" w:hAnsiTheme="majorBidi" w:cstheme="majorBidi"/>
              </w:rPr>
              <w:t>.</w:t>
            </w:r>
          </w:p>
          <w:p w:rsidRPr="000B7C0E" w:rsidR="004F34DF" w:rsidP="00BB0D51" w:rsidRDefault="004F34DF" w14:paraId="17D7EC67" w14:textId="77777777">
            <w:pPr>
              <w:pStyle w:val="Paragraphedeliste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Pr="000B7C0E" w:rsidR="008C3BCA" w:rsidP="00B411C3" w:rsidRDefault="009A6E43" w14:paraId="0B3BCE39" w14:textId="48F47691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Zulässigkeitskriterien</w:t>
            </w:r>
            <w:proofErr w:type="spellEnd"/>
            <w:r w:rsidRPr="009A6E4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für</w:t>
            </w:r>
            <w:proofErr w:type="spellEnd"/>
            <w:r w:rsidRPr="009A6E43">
              <w:rPr>
                <w:rFonts w:asciiTheme="majorBidi" w:hAnsiTheme="majorBidi" w:cstheme="majorBidi"/>
                <w:b/>
                <w:bCs/>
              </w:rPr>
              <w:t xml:space="preserve"> den </w:t>
            </w: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Dienst</w:t>
            </w:r>
            <w:proofErr w:type="spellEnd"/>
          </w:p>
          <w:p w:rsidRPr="000B7C0E" w:rsidR="00FF3FB8" w:rsidP="00BB0D51" w:rsidRDefault="00FF3FB8" w14:paraId="162305BE" w14:textId="77777777">
            <w:pPr>
              <w:pStyle w:val="Paragraphedeliste"/>
              <w:spacing w:line="276" w:lineRule="auto"/>
              <w:ind w:left="744"/>
              <w:jc w:val="both"/>
              <w:rPr>
                <w:rFonts w:asciiTheme="majorBidi" w:hAnsiTheme="majorBidi" w:cstheme="majorBidi"/>
              </w:rPr>
            </w:pPr>
          </w:p>
          <w:p w:rsidRPr="000B7C0E" w:rsidR="00BF0F48" w:rsidP="00B411C3" w:rsidRDefault="009A6E43" w14:paraId="0306DEEE" w14:textId="3C2E3F6D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744" w:hanging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6E43">
              <w:rPr>
                <w:rFonts w:ascii="Times New Roman" w:hAnsi="Times New Roman" w:cs="Times New Roman"/>
                <w:b/>
                <w:bCs/>
              </w:rPr>
              <w:t>Zulässigkeit</w:t>
            </w:r>
            <w:proofErr w:type="spellEnd"/>
            <w:r w:rsidRPr="009A6E43">
              <w:rPr>
                <w:rFonts w:ascii="Times New Roman" w:hAnsi="Times New Roman" w:cs="Times New Roman"/>
                <w:b/>
                <w:bCs/>
              </w:rPr>
              <w:t xml:space="preserve"> des </w:t>
            </w:r>
            <w:proofErr w:type="spellStart"/>
            <w:proofErr w:type="gramStart"/>
            <w:r w:rsidRPr="009A6E43">
              <w:rPr>
                <w:rFonts w:ascii="Times New Roman" w:hAnsi="Times New Roman" w:cs="Times New Roman"/>
                <w:b/>
                <w:bCs/>
              </w:rPr>
              <w:t>Fluggasts</w:t>
            </w:r>
            <w:proofErr w:type="spellEnd"/>
            <w:r w:rsidRPr="009A6E43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  <w:r w:rsidRPr="000B7C0E" w:rsidR="008C3B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Eine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Weiterverkaufsanfrage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kann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von </w:t>
            </w:r>
            <w:proofErr w:type="spellStart"/>
            <w:r w:rsidRPr="009A6E43">
              <w:rPr>
                <w:rFonts w:ascii="Times New Roman" w:hAnsi="Times New Roman" w:cs="Times New Roman"/>
              </w:rPr>
              <w:t>Fluggästen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gestellt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werden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, die </w:t>
            </w:r>
            <w:proofErr w:type="spellStart"/>
            <w:r w:rsidRPr="009A6E43">
              <w:rPr>
                <w:rFonts w:ascii="Times New Roman" w:hAnsi="Times New Roman" w:cs="Times New Roman"/>
              </w:rPr>
              <w:t>über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9A6E43">
              <w:rPr>
                <w:rFonts w:ascii="Times New Roman" w:hAnsi="Times New Roman" w:cs="Times New Roman"/>
              </w:rPr>
              <w:t>Jahre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alt </w:t>
            </w:r>
            <w:proofErr w:type="spellStart"/>
            <w:r w:rsidRPr="009A6E43">
              <w:rPr>
                <w:rFonts w:ascii="Times New Roman" w:hAnsi="Times New Roman" w:cs="Times New Roman"/>
              </w:rPr>
              <w:t>sind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und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ein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Ticket </w:t>
            </w:r>
            <w:proofErr w:type="spellStart"/>
            <w:r w:rsidRPr="009A6E43">
              <w:rPr>
                <w:rFonts w:ascii="Times New Roman" w:hAnsi="Times New Roman" w:cs="Times New Roman"/>
              </w:rPr>
              <w:t>bei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der Gesellschaft </w:t>
            </w:r>
            <w:proofErr w:type="spellStart"/>
            <w:r w:rsidRPr="009A6E43">
              <w:rPr>
                <w:rFonts w:ascii="Times New Roman" w:hAnsi="Times New Roman" w:cs="Times New Roman"/>
              </w:rPr>
              <w:t>oder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einer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von der Gesellschaft </w:t>
            </w:r>
            <w:proofErr w:type="spellStart"/>
            <w:r w:rsidRPr="009A6E43">
              <w:rPr>
                <w:rFonts w:ascii="Times New Roman" w:hAnsi="Times New Roman" w:cs="Times New Roman"/>
              </w:rPr>
              <w:t>autorisierten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Stelle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oder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Person („</w:t>
            </w:r>
            <w:proofErr w:type="spellStart"/>
            <w:r w:rsidRPr="009A6E43">
              <w:rPr>
                <w:rFonts w:ascii="Times New Roman" w:hAnsi="Times New Roman" w:cs="Times New Roman"/>
                <w:b/>
                <w:bCs/>
              </w:rPr>
              <w:t>Autorisierter</w:t>
            </w:r>
            <w:proofErr w:type="spellEnd"/>
            <w:r w:rsidRPr="009A6E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  <w:b/>
                <w:bCs/>
              </w:rPr>
              <w:t>Vertreter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“) </w:t>
            </w:r>
            <w:proofErr w:type="spellStart"/>
            <w:r w:rsidRPr="009A6E43">
              <w:rPr>
                <w:rFonts w:ascii="Times New Roman" w:hAnsi="Times New Roman" w:cs="Times New Roman"/>
              </w:rPr>
              <w:t>gekauft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haben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A6E43">
              <w:rPr>
                <w:rFonts w:ascii="Times New Roman" w:hAnsi="Times New Roman" w:cs="Times New Roman"/>
              </w:rPr>
              <w:t>Fluggäste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, die Teil </w:t>
            </w:r>
            <w:proofErr w:type="spellStart"/>
            <w:r w:rsidRPr="009A6E43">
              <w:rPr>
                <w:rFonts w:ascii="Times New Roman" w:hAnsi="Times New Roman" w:cs="Times New Roman"/>
              </w:rPr>
              <w:t>einer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Gruppenbuchung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sind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oder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Sondertarife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erhalten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haben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6E43">
              <w:rPr>
                <w:rFonts w:ascii="Times New Roman" w:hAnsi="Times New Roman" w:cs="Times New Roman"/>
              </w:rPr>
              <w:t>sind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nicht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berechtigt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. Der </w:t>
            </w:r>
            <w:proofErr w:type="spellStart"/>
            <w:r w:rsidRPr="009A6E43">
              <w:rPr>
                <w:rFonts w:ascii="Times New Roman" w:hAnsi="Times New Roman" w:cs="Times New Roman"/>
              </w:rPr>
              <w:t>Fluggast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, der die </w:t>
            </w:r>
            <w:proofErr w:type="spellStart"/>
            <w:r w:rsidRPr="009A6E43">
              <w:rPr>
                <w:rFonts w:ascii="Times New Roman" w:hAnsi="Times New Roman" w:cs="Times New Roman"/>
              </w:rPr>
              <w:t>Weiterverkaufsanfrage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stellt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6E43">
              <w:rPr>
                <w:rFonts w:ascii="Times New Roman" w:hAnsi="Times New Roman" w:cs="Times New Roman"/>
              </w:rPr>
              <w:t>gilt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als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bevollmächtigt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6E43">
              <w:rPr>
                <w:rFonts w:ascii="Times New Roman" w:hAnsi="Times New Roman" w:cs="Times New Roman"/>
              </w:rPr>
              <w:t>im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Namen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aller </w:t>
            </w:r>
            <w:proofErr w:type="spellStart"/>
            <w:r w:rsidRPr="009A6E43">
              <w:rPr>
                <w:rFonts w:ascii="Times New Roman" w:hAnsi="Times New Roman" w:cs="Times New Roman"/>
              </w:rPr>
              <w:t>Fluggäste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in der </w:t>
            </w:r>
            <w:proofErr w:type="spellStart"/>
            <w:r w:rsidRPr="009A6E43">
              <w:rPr>
                <w:rFonts w:ascii="Times New Roman" w:hAnsi="Times New Roman" w:cs="Times New Roman"/>
              </w:rPr>
              <w:t>Buchung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zu</w:t>
            </w:r>
            <w:proofErr w:type="spellEnd"/>
            <w:r w:rsidRPr="009A6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6E43">
              <w:rPr>
                <w:rFonts w:ascii="Times New Roman" w:hAnsi="Times New Roman" w:cs="Times New Roman"/>
              </w:rPr>
              <w:t>handeln</w:t>
            </w:r>
            <w:proofErr w:type="spellEnd"/>
            <w:r w:rsidRPr="009A6E43">
              <w:rPr>
                <w:rFonts w:ascii="Times New Roman" w:hAnsi="Times New Roman" w:cs="Times New Roman"/>
              </w:rPr>
              <w:t>.</w:t>
            </w:r>
          </w:p>
          <w:p w:rsidRPr="000B7C0E" w:rsidR="00BF0F48" w:rsidP="00BF0F48" w:rsidRDefault="00BF0F48" w14:paraId="3FD7A8F9" w14:textId="77777777">
            <w:pPr>
              <w:pStyle w:val="Paragraphedeliste"/>
              <w:spacing w:line="276" w:lineRule="auto"/>
              <w:ind w:left="744"/>
              <w:jc w:val="both"/>
              <w:rPr>
                <w:rFonts w:ascii="Times New Roman" w:hAnsi="Times New Roman" w:cs="Times New Roman"/>
              </w:rPr>
            </w:pPr>
          </w:p>
          <w:p w:rsidRPr="009A6E43" w:rsidR="009A6E43" w:rsidP="009A6E43" w:rsidRDefault="009A6E43" w14:paraId="7EA73B06" w14:textId="64399FC1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744" w:hanging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t>Zulässigkeit</w:t>
            </w:r>
            <w:proofErr w:type="spellEnd"/>
            <w:r w:rsidRPr="009A6E43">
              <w:rPr>
                <w:rFonts w:asciiTheme="majorBidi" w:hAnsiTheme="majorBidi" w:cstheme="majorBidi"/>
                <w:b/>
                <w:bCs/>
              </w:rPr>
              <w:t xml:space="preserve"> der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  <w:b/>
                <w:bCs/>
              </w:rPr>
              <w:t>Buchung</w:t>
            </w:r>
            <w:proofErr w:type="spellEnd"/>
            <w:r w:rsidRPr="009A6E43">
              <w:rPr>
                <w:rFonts w:asciiTheme="majorBidi" w:hAnsiTheme="majorBidi" w:cstheme="majorBidi"/>
                <w:b/>
                <w:bCs/>
              </w:rPr>
              <w:t>:</w:t>
            </w:r>
            <w:proofErr w:type="gramEnd"/>
            <w:r w:rsidRPr="000B7C0E" w:rsidR="00E0712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Eine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Weiterverkaufsanfrage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kann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eingereicht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werden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A6E43">
              <w:rPr>
                <w:rFonts w:asciiTheme="majorBidi" w:hAnsiTheme="majorBidi" w:cstheme="majorBidi"/>
              </w:rPr>
              <w:t>wenn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Ihre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Buchung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zulässig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und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für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den </w:t>
            </w:r>
            <w:proofErr w:type="spellStart"/>
            <w:r w:rsidRPr="009A6E43">
              <w:rPr>
                <w:rFonts w:asciiTheme="majorBidi" w:hAnsiTheme="majorBidi" w:cstheme="majorBidi"/>
              </w:rPr>
              <w:t>Weiterverkauf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geöffnet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ist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9A6E43">
              <w:rPr>
                <w:rFonts w:asciiTheme="majorBidi" w:hAnsiTheme="majorBidi" w:cstheme="majorBidi"/>
              </w:rPr>
              <w:t>Ihre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Buchung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ist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zulässig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,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</w:rPr>
              <w:t>wenn</w:t>
            </w:r>
            <w:proofErr w:type="spellEnd"/>
            <w:r w:rsidRPr="009A6E43">
              <w:rPr>
                <w:rFonts w:asciiTheme="majorBidi" w:hAnsiTheme="majorBidi" w:cstheme="majorBidi"/>
              </w:rPr>
              <w:t>:</w:t>
            </w:r>
            <w:proofErr w:type="gramEnd"/>
          </w:p>
          <w:p w:rsidRPr="009A6E43" w:rsidR="009A6E43" w:rsidP="009A6E43" w:rsidRDefault="009A6E43" w14:paraId="70903E27" w14:textId="77777777">
            <w:pPr>
              <w:pStyle w:val="Paragraphedeliste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von der Gesellschaft </w:t>
            </w:r>
            <w:proofErr w:type="spellStart"/>
            <w:r w:rsidRPr="009A6E43">
              <w:rPr>
                <w:rFonts w:asciiTheme="majorBidi" w:hAnsiTheme="majorBidi" w:cstheme="majorBidi"/>
              </w:rPr>
              <w:t>durchgeführt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wird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9A6E43">
              <w:rPr>
                <w:rFonts w:asciiTheme="majorBidi" w:hAnsiTheme="majorBidi" w:cstheme="majorBidi"/>
              </w:rPr>
              <w:t>Interline-Flüge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und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Codeshare-Flüge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sind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ausgeschlossen</w:t>
            </w:r>
            <w:proofErr w:type="spellEnd"/>
            <w:proofErr w:type="gramStart"/>
            <w:r w:rsidRPr="009A6E43">
              <w:rPr>
                <w:rFonts w:asciiTheme="majorBidi" w:hAnsiTheme="majorBidi" w:cstheme="majorBidi"/>
              </w:rPr>
              <w:t>);</w:t>
            </w:r>
            <w:proofErr w:type="gramEnd"/>
          </w:p>
          <w:p w:rsidRPr="009A6E43" w:rsidR="009A6E43" w:rsidP="009A6E43" w:rsidRDefault="009A6E43" w14:paraId="68AD4A70" w14:textId="77777777">
            <w:pPr>
              <w:pStyle w:val="Paragraphedeliste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mindestens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72 </w:t>
            </w:r>
            <w:proofErr w:type="spellStart"/>
            <w:r w:rsidRPr="009A6E43">
              <w:rPr>
                <w:rFonts w:asciiTheme="majorBidi" w:hAnsiTheme="majorBidi" w:cstheme="majorBidi"/>
              </w:rPr>
              <w:t>Stunden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zuvor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getätigt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</w:rPr>
              <w:t>wurde</w:t>
            </w:r>
            <w:proofErr w:type="spellEnd"/>
            <w:r w:rsidRPr="009A6E43"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9A6E43" w:rsidR="009A6E43" w:rsidP="009A6E43" w:rsidRDefault="009A6E43" w14:paraId="5B0D96A8" w14:textId="77777777">
            <w:pPr>
              <w:pStyle w:val="Paragraphedeliste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vollständig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bezahlt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</w:rPr>
              <w:t>wurde</w:t>
            </w:r>
            <w:proofErr w:type="spellEnd"/>
            <w:r w:rsidRPr="009A6E43"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9A6E43" w:rsidR="009A6E43" w:rsidP="009A6E43" w:rsidRDefault="009A6E43" w14:paraId="3359A16B" w14:textId="77777777">
            <w:pPr>
              <w:pStyle w:val="Paragraphedeliste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nicht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erstattbar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A6E43">
              <w:rPr>
                <w:rFonts w:asciiTheme="majorBidi" w:hAnsiTheme="majorBidi" w:cstheme="majorBidi"/>
              </w:rPr>
              <w:t>teilweise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erstattbar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oder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mit </w:t>
            </w:r>
            <w:proofErr w:type="spellStart"/>
            <w:r w:rsidRPr="009A6E43">
              <w:rPr>
                <w:rFonts w:asciiTheme="majorBidi" w:hAnsiTheme="majorBidi" w:cstheme="majorBidi"/>
              </w:rPr>
              <w:t>Stornogebühren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erstattbar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</w:rPr>
              <w:t>ist</w:t>
            </w:r>
            <w:proofErr w:type="spellEnd"/>
            <w:r w:rsidRPr="009A6E43"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9A6E43" w:rsidR="009A6E43" w:rsidP="009A6E43" w:rsidRDefault="009A6E43" w14:paraId="10925F6A" w14:textId="77777777">
            <w:pPr>
              <w:pStyle w:val="Paragraphedeliste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bis </w:t>
            </w:r>
            <w:proofErr w:type="spellStart"/>
            <w:r w:rsidRPr="009A6E43">
              <w:rPr>
                <w:rFonts w:asciiTheme="majorBidi" w:hAnsiTheme="majorBidi" w:cstheme="majorBidi"/>
              </w:rPr>
              <w:t>zum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Abflugtag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nicht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kostenfrei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änderbar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</w:rPr>
              <w:t>ist</w:t>
            </w:r>
            <w:proofErr w:type="spellEnd"/>
            <w:r w:rsidRPr="009A6E43"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9A6E43" w:rsidR="009A6E43" w:rsidP="009A6E43" w:rsidRDefault="009A6E43" w14:paraId="5A631B4E" w14:textId="77777777">
            <w:pPr>
              <w:pStyle w:val="Paragraphedeliste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Ihre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Weiterverkaufsanfrage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mindestens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12 </w:t>
            </w:r>
            <w:proofErr w:type="spellStart"/>
            <w:r w:rsidRPr="009A6E43">
              <w:rPr>
                <w:rFonts w:asciiTheme="majorBidi" w:hAnsiTheme="majorBidi" w:cstheme="majorBidi"/>
              </w:rPr>
              <w:t>Stunden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vor </w:t>
            </w:r>
            <w:proofErr w:type="spellStart"/>
            <w:r w:rsidRPr="009A6E43">
              <w:rPr>
                <w:rFonts w:asciiTheme="majorBidi" w:hAnsiTheme="majorBidi" w:cstheme="majorBidi"/>
              </w:rPr>
              <w:t>Abflugzeit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</w:rPr>
              <w:t>erfolgt</w:t>
            </w:r>
            <w:proofErr w:type="spellEnd"/>
            <w:r w:rsidRPr="009A6E43"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9A6E43" w:rsidR="009A6E43" w:rsidP="009A6E43" w:rsidRDefault="009A6E43" w14:paraId="271B6936" w14:textId="77777777">
            <w:pPr>
              <w:pStyle w:val="Paragraphedeliste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Ihr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Ticket </w:t>
            </w:r>
            <w:proofErr w:type="spellStart"/>
            <w:r w:rsidRPr="009A6E43">
              <w:rPr>
                <w:rFonts w:asciiTheme="majorBidi" w:hAnsiTheme="majorBidi" w:cstheme="majorBidi"/>
              </w:rPr>
              <w:t>nicht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mit </w:t>
            </w:r>
            <w:proofErr w:type="spellStart"/>
            <w:r w:rsidRPr="009A6E43">
              <w:rPr>
                <w:rFonts w:asciiTheme="majorBidi" w:hAnsiTheme="majorBidi" w:cstheme="majorBidi"/>
              </w:rPr>
              <w:t>Flying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Blue-Meilen </w:t>
            </w:r>
            <w:proofErr w:type="spellStart"/>
            <w:r w:rsidRPr="009A6E43">
              <w:rPr>
                <w:rFonts w:asciiTheme="majorBidi" w:hAnsiTheme="majorBidi" w:cstheme="majorBidi"/>
              </w:rPr>
              <w:t>gebucht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</w:rPr>
              <w:t>wurde</w:t>
            </w:r>
            <w:proofErr w:type="spellEnd"/>
            <w:r w:rsidRPr="009A6E43"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9A6E43" w:rsidR="009A6E43" w:rsidP="009A6E43" w:rsidRDefault="009A6E43" w14:paraId="61A00958" w14:textId="70703B3A">
            <w:pPr>
              <w:pStyle w:val="Paragraphedeliste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für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den </w:t>
            </w:r>
            <w:proofErr w:type="spellStart"/>
            <w:r w:rsidRPr="009A6E43">
              <w:rPr>
                <w:rFonts w:asciiTheme="majorBidi" w:hAnsiTheme="majorBidi" w:cstheme="majorBidi"/>
              </w:rPr>
              <w:t>Flug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, den </w:t>
            </w:r>
            <w:proofErr w:type="spellStart"/>
            <w:r w:rsidRPr="009A6E43">
              <w:rPr>
                <w:rFonts w:asciiTheme="majorBidi" w:hAnsiTheme="majorBidi" w:cstheme="majorBidi"/>
              </w:rPr>
              <w:t>Sie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weiterverkaufen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möchten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A6E43">
              <w:rPr>
                <w:rFonts w:asciiTheme="majorBidi" w:hAnsiTheme="majorBidi" w:cstheme="majorBidi"/>
              </w:rPr>
              <w:t>nicht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eingecheckt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</w:rPr>
              <w:t>sind</w:t>
            </w:r>
            <w:proofErr w:type="spellEnd"/>
            <w:r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0B7C0E" w:rsidR="00BF0F48" w:rsidP="00BF0F48" w:rsidRDefault="00BF0F48" w14:paraId="016A76AC" w14:textId="77777777">
            <w:pPr>
              <w:pStyle w:val="Paragraphedeliste"/>
              <w:spacing w:line="276" w:lineRule="auto"/>
              <w:ind w:left="744"/>
              <w:jc w:val="both"/>
              <w:rPr>
                <w:rFonts w:asciiTheme="majorBidi" w:hAnsiTheme="majorBidi" w:cstheme="majorBidi"/>
              </w:rPr>
            </w:pPr>
          </w:p>
          <w:p w:rsidRPr="009A6E43" w:rsidR="009A6E43" w:rsidP="009A6E43" w:rsidRDefault="009A6E43" w14:paraId="6280D80A" w14:textId="775BB91C">
            <w:pPr>
              <w:pStyle w:val="Paragraphedeliste"/>
              <w:numPr>
                <w:ilvl w:val="0"/>
                <w:numId w:val="4"/>
              </w:numPr>
              <w:spacing w:line="276" w:lineRule="auto"/>
              <w:ind w:left="744" w:hanging="709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A6E43">
              <w:rPr>
                <w:rFonts w:asciiTheme="majorBidi" w:hAnsiTheme="majorBidi" w:cstheme="majorBidi"/>
                <w:b/>
                <w:bCs/>
              </w:rPr>
              <w:lastRenderedPageBreak/>
              <w:t>Zulässigkeit</w:t>
            </w:r>
            <w:proofErr w:type="spellEnd"/>
            <w:r w:rsidRPr="009A6E43">
              <w:rPr>
                <w:rFonts w:asciiTheme="majorBidi" w:hAnsiTheme="majorBidi" w:cstheme="majorBidi"/>
                <w:b/>
                <w:bCs/>
              </w:rPr>
              <w:t xml:space="preserve"> des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  <w:b/>
                <w:bCs/>
              </w:rPr>
              <w:t>Dienstes</w:t>
            </w:r>
            <w:proofErr w:type="spellEnd"/>
            <w:r w:rsidRPr="009A6E43">
              <w:rPr>
                <w:rFonts w:asciiTheme="majorBidi" w:hAnsiTheme="majorBidi" w:cstheme="majorBidi"/>
                <w:b/>
                <w:bCs/>
              </w:rPr>
              <w:t>:</w:t>
            </w:r>
            <w:proofErr w:type="gramEnd"/>
            <w:r w:rsidRPr="000B7C0E" w:rsidR="00BF0F4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A6E43">
              <w:rPr>
                <w:rFonts w:asciiTheme="majorBidi" w:hAnsiTheme="majorBidi" w:cstheme="majorBidi"/>
              </w:rPr>
              <w:t xml:space="preserve">Die </w:t>
            </w:r>
            <w:proofErr w:type="spellStart"/>
            <w:r w:rsidRPr="009A6E43">
              <w:rPr>
                <w:rFonts w:asciiTheme="majorBidi" w:hAnsiTheme="majorBidi" w:cstheme="majorBidi"/>
              </w:rPr>
              <w:t>Verfügbarkeit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des </w:t>
            </w:r>
            <w:proofErr w:type="spellStart"/>
            <w:r w:rsidRPr="009A6E43">
              <w:rPr>
                <w:rFonts w:asciiTheme="majorBidi" w:hAnsiTheme="majorBidi" w:cstheme="majorBidi"/>
              </w:rPr>
              <w:t>Sitzweiterverkaufsdienstes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kann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nach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unserem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alleinigen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Ermessen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von </w:t>
            </w:r>
            <w:proofErr w:type="spellStart"/>
            <w:r w:rsidRPr="009A6E43">
              <w:rPr>
                <w:rFonts w:asciiTheme="majorBidi" w:hAnsiTheme="majorBidi" w:cstheme="majorBidi"/>
              </w:rPr>
              <w:t>folgenden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Aspekten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9A6E43">
              <w:rPr>
                <w:rFonts w:asciiTheme="majorBidi" w:hAnsiTheme="majorBidi" w:cstheme="majorBidi"/>
              </w:rPr>
              <w:t>abhängen</w:t>
            </w:r>
            <w:proofErr w:type="spellEnd"/>
            <w:r w:rsidRPr="009A6E43">
              <w:rPr>
                <w:rFonts w:asciiTheme="majorBidi" w:hAnsiTheme="majorBidi" w:cstheme="majorBidi"/>
              </w:rPr>
              <w:t>:</w:t>
            </w:r>
            <w:proofErr w:type="gramEnd"/>
          </w:p>
          <w:p w:rsidRPr="009A6E43" w:rsidR="009A6E43" w:rsidP="009A6E43" w:rsidRDefault="009A6E43" w14:paraId="03ECD107" w14:textId="77777777">
            <w:pPr>
              <w:pStyle w:val="Paragraphedeliste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9A6E43">
              <w:rPr>
                <w:rFonts w:asciiTheme="majorBidi" w:hAnsiTheme="majorBidi" w:cstheme="majorBidi"/>
              </w:rPr>
              <w:t xml:space="preserve">Der </w:t>
            </w:r>
            <w:proofErr w:type="spellStart"/>
            <w:r w:rsidRPr="009A6E43">
              <w:rPr>
                <w:rFonts w:asciiTheme="majorBidi" w:hAnsiTheme="majorBidi" w:cstheme="majorBidi"/>
              </w:rPr>
              <w:t>Dienst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kann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auf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bestimmten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Flügen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aus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betrieblichen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oder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sicherheitstechnischen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Gründen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nicht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verfügbar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sein.</w:t>
            </w:r>
          </w:p>
          <w:p w:rsidRPr="009A6E43" w:rsidR="009A6E43" w:rsidP="009A6E43" w:rsidRDefault="009A6E43" w14:paraId="2F1BA168" w14:textId="77777777">
            <w:pPr>
              <w:pStyle w:val="Paragraphedeliste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9A6E43">
              <w:rPr>
                <w:rFonts w:asciiTheme="majorBidi" w:hAnsiTheme="majorBidi" w:cstheme="majorBidi"/>
              </w:rPr>
              <w:t xml:space="preserve">Der </w:t>
            </w:r>
            <w:proofErr w:type="spellStart"/>
            <w:r w:rsidRPr="009A6E43">
              <w:rPr>
                <w:rFonts w:asciiTheme="majorBidi" w:hAnsiTheme="majorBidi" w:cstheme="majorBidi"/>
              </w:rPr>
              <w:t>Dienst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kann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für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Buchungen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über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bestimmte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Agenturen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oder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Verkaufsstellen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nicht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verfügbar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sein.</w:t>
            </w:r>
          </w:p>
          <w:p w:rsidRPr="009A6E43" w:rsidR="009A6E43" w:rsidP="009A6E43" w:rsidRDefault="009A6E43" w14:paraId="520BDE88" w14:textId="77777777">
            <w:pPr>
              <w:pStyle w:val="Paragraphedeliste"/>
              <w:numPr>
                <w:ilvl w:val="0"/>
                <w:numId w:val="11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9A6E43">
              <w:rPr>
                <w:rFonts w:asciiTheme="majorBidi" w:hAnsiTheme="majorBidi" w:cstheme="majorBidi"/>
              </w:rPr>
              <w:t xml:space="preserve">Die </w:t>
            </w:r>
            <w:proofErr w:type="spellStart"/>
            <w:r w:rsidRPr="009A6E43">
              <w:rPr>
                <w:rFonts w:asciiTheme="majorBidi" w:hAnsiTheme="majorBidi" w:cstheme="majorBidi"/>
              </w:rPr>
              <w:t>Verfügbarkeit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richtet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sich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nach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dem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Zeitpunkt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9A6E43">
              <w:rPr>
                <w:rFonts w:asciiTheme="majorBidi" w:hAnsiTheme="majorBidi" w:cstheme="majorBidi"/>
              </w:rPr>
              <w:t>Anfrage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im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Verhältnis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zur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Abflugzeit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sowie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nach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Kapazität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und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Auslastung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des </w:t>
            </w:r>
            <w:proofErr w:type="spellStart"/>
            <w:r w:rsidRPr="009A6E43">
              <w:rPr>
                <w:rFonts w:asciiTheme="majorBidi" w:hAnsiTheme="majorBidi" w:cstheme="majorBidi"/>
              </w:rPr>
              <w:t>betroffenen</w:t>
            </w:r>
            <w:proofErr w:type="spellEnd"/>
            <w:r w:rsidRPr="009A6E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A6E43">
              <w:rPr>
                <w:rFonts w:asciiTheme="majorBidi" w:hAnsiTheme="majorBidi" w:cstheme="majorBidi"/>
              </w:rPr>
              <w:t>Flugzeugs</w:t>
            </w:r>
            <w:proofErr w:type="spellEnd"/>
            <w:r w:rsidRPr="009A6E43">
              <w:rPr>
                <w:rFonts w:asciiTheme="majorBidi" w:hAnsiTheme="majorBidi" w:cstheme="majorBidi"/>
              </w:rPr>
              <w:t>.</w:t>
            </w:r>
          </w:p>
          <w:p w:rsidR="00B24DAC" w:rsidP="7111EB9F" w:rsidRDefault="009A6E43" w14:paraId="45F9C4B5" w14:textId="7F77F574">
            <w:pPr>
              <w:pStyle w:val="Paragraphedeliste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 w:asciiTheme="majorBidi" w:hAnsiTheme="majorBidi" w:cstheme="majorBidi"/>
              </w:rPr>
            </w:pP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>Weiterverkaufsanfragen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 xml:space="preserve"> 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>können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 xml:space="preserve"> 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>ausschließlich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 xml:space="preserve"> 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>über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 xml:space="preserve"> die 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>Weiterverkaufsseite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 xml:space="preserve"> </w:t>
            </w:r>
            <w:r w:rsidRPr="7111EB9F" w:rsidR="38721EA1">
              <w:rPr>
                <w:rFonts w:ascii="Times New Roman" w:hAnsi="Times New Roman" w:cs="Times New Roman" w:asciiTheme="majorBidi" w:hAnsiTheme="majorBidi" w:cstheme="majorBidi"/>
              </w:rPr>
              <w:t>resale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 xml:space="preserve">.transavia.com 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>gestellt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 xml:space="preserve"> 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>werden</w:t>
            </w:r>
            <w:r w:rsidRPr="7111EB9F" w:rsidR="009A6E43">
              <w:rPr>
                <w:rFonts w:ascii="Times New Roman" w:hAnsi="Times New Roman" w:cs="Times New Roman" w:asciiTheme="majorBidi" w:hAnsiTheme="majorBidi" w:cstheme="majorBidi"/>
              </w:rPr>
              <w:t>.</w:t>
            </w:r>
          </w:p>
          <w:p w:rsidRPr="00322CD7" w:rsidR="00322CD7" w:rsidP="00322CD7" w:rsidRDefault="00322CD7" w14:paraId="04D849F2" w14:textId="7777777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Pr="000B7C0E" w:rsidR="005C5978" w:rsidP="00B411C3" w:rsidRDefault="00322CD7" w14:paraId="2D84F4D2" w14:textId="5E9E9AE9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Weiterverkaufsverfahren</w:t>
            </w:r>
            <w:proofErr w:type="spellEnd"/>
          </w:p>
          <w:p w:rsidRPr="004D77CC" w:rsidR="00FF3FB8" w:rsidP="004D77CC" w:rsidRDefault="00FF3FB8" w14:paraId="2A4E731B" w14:textId="7777777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="00234EBC" w:rsidP="00B411C3" w:rsidRDefault="00322CD7" w14:paraId="7E77E51B" w14:textId="079C383A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Bedingungen</w:t>
            </w:r>
            <w:proofErr w:type="spellEnd"/>
            <w:r w:rsidRPr="00322CD7">
              <w:rPr>
                <w:rFonts w:asciiTheme="majorBidi" w:hAnsiTheme="majorBidi" w:cstheme="majorBidi"/>
                <w:b/>
                <w:bCs/>
              </w:rPr>
              <w:t xml:space="preserve"> des </w:t>
            </w: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Weiterverkaufs</w:t>
            </w:r>
            <w:proofErr w:type="spellEnd"/>
          </w:p>
          <w:p w:rsidRPr="00322CD7" w:rsidR="00322CD7" w:rsidP="00322CD7" w:rsidRDefault="00322CD7" w14:paraId="1BC01435" w14:textId="632D846F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 w:rsidRPr="00322CD7">
              <w:rPr>
                <w:rFonts w:asciiTheme="majorBidi" w:hAnsiTheme="majorBidi" w:cstheme="majorBidi"/>
              </w:rPr>
              <w:t>Weiterverkaufsanfragen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können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sich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die </w:t>
            </w:r>
            <w:proofErr w:type="spellStart"/>
            <w:r w:rsidRPr="00322CD7">
              <w:rPr>
                <w:rFonts w:asciiTheme="majorBidi" w:hAnsiTheme="majorBidi" w:cstheme="majorBidi"/>
              </w:rPr>
              <w:t>gesamte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Passagierbuchung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(„PNR“) </w:t>
            </w:r>
            <w:proofErr w:type="spellStart"/>
            <w:r w:rsidRPr="00322CD7">
              <w:rPr>
                <w:rFonts w:asciiTheme="majorBidi" w:hAnsiTheme="majorBidi" w:cstheme="majorBidi"/>
              </w:rPr>
              <w:t>oder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einzelne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Flüge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innerhalb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des PNR </w:t>
            </w:r>
            <w:proofErr w:type="spellStart"/>
            <w:r w:rsidRPr="00322CD7">
              <w:rPr>
                <w:rFonts w:asciiTheme="majorBidi" w:hAnsiTheme="majorBidi" w:cstheme="majorBidi"/>
              </w:rPr>
              <w:t>beziehen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Pr="00322CD7" w:rsidR="00322CD7" w:rsidP="00322CD7" w:rsidRDefault="00322CD7" w14:paraId="32D3F7A4" w14:textId="525297B5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 w:rsidRPr="00322CD7">
              <w:rPr>
                <w:rFonts w:asciiTheme="majorBidi" w:hAnsiTheme="majorBidi" w:cstheme="majorBidi"/>
              </w:rPr>
              <w:t>Anfragen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für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einzelne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Fluggäste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innerhalb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eines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PNR </w:t>
            </w:r>
            <w:proofErr w:type="spellStart"/>
            <w:r w:rsidRPr="00322CD7">
              <w:rPr>
                <w:rFonts w:asciiTheme="majorBidi" w:hAnsiTheme="majorBidi" w:cstheme="majorBidi"/>
              </w:rPr>
              <w:t>sind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nicht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möglich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Pr="00322CD7" w:rsidR="00322CD7" w:rsidP="00322CD7" w:rsidRDefault="00322CD7" w14:paraId="554DDB7B" w14:textId="77777777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 w:rsidRPr="00322CD7">
              <w:rPr>
                <w:rFonts w:asciiTheme="majorBidi" w:hAnsiTheme="majorBidi" w:cstheme="majorBidi"/>
              </w:rPr>
              <w:t>Nach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Bestätigung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Ihrer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322CD7">
              <w:rPr>
                <w:rFonts w:asciiTheme="majorBidi" w:hAnsiTheme="majorBidi" w:cstheme="majorBidi"/>
              </w:rPr>
              <w:t>Weiterverkaufsanfrage</w:t>
            </w:r>
            <w:proofErr w:type="spellEnd"/>
            <w:r w:rsidRPr="00322CD7">
              <w:rPr>
                <w:rFonts w:asciiTheme="majorBidi" w:hAnsiTheme="majorBidi" w:cstheme="majorBidi"/>
              </w:rPr>
              <w:t>:</w:t>
            </w:r>
            <w:proofErr w:type="gramEnd"/>
          </w:p>
          <w:p w:rsidRPr="00322CD7" w:rsidR="00322CD7" w:rsidP="00322CD7" w:rsidRDefault="00322CD7" w14:paraId="3449A6F1" w14:textId="4E4C044D">
            <w:pPr>
              <w:pStyle w:val="Paragraphedeliste"/>
              <w:numPr>
                <w:ilvl w:val="1"/>
                <w:numId w:val="13"/>
              </w:numPr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 w:rsidRPr="00322CD7">
              <w:rPr>
                <w:rFonts w:asciiTheme="majorBidi" w:hAnsiTheme="majorBidi" w:cstheme="majorBidi"/>
              </w:rPr>
              <w:t>Können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Sie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sich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zurückziehen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und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Ihre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Anfrage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stornieren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solange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kein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Flug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Ihres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PNR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wurde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Pr="00322CD7" w:rsidR="00322CD7" w:rsidP="00322CD7" w:rsidRDefault="00322CD7" w14:paraId="0896379B" w14:textId="77777777">
            <w:pPr>
              <w:pStyle w:val="Paragraphedeliste"/>
              <w:numPr>
                <w:ilvl w:val="1"/>
                <w:numId w:val="13"/>
              </w:numPr>
              <w:spacing w:line="276" w:lineRule="auto"/>
              <w:rPr>
                <w:rFonts w:asciiTheme="majorBidi" w:hAnsiTheme="majorBidi" w:cstheme="majorBidi"/>
              </w:rPr>
            </w:pPr>
            <w:proofErr w:type="spellStart"/>
            <w:r w:rsidRPr="00322CD7">
              <w:rPr>
                <w:rFonts w:asciiTheme="majorBidi" w:hAnsiTheme="majorBidi" w:cstheme="majorBidi"/>
              </w:rPr>
              <w:t>Verzichten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Sie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alle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Rechte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Zusammenhang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mit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Buchung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insbesondere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das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Recht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zur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Beförderung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dem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betroffenen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Flug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sowie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jegliche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daraus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resultierenden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Rechte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(z. B. </w:t>
            </w:r>
            <w:proofErr w:type="spellStart"/>
            <w:r w:rsidRPr="00322CD7">
              <w:rPr>
                <w:rFonts w:asciiTheme="majorBidi" w:hAnsiTheme="majorBidi" w:cstheme="majorBidi"/>
              </w:rPr>
              <w:t>Entschädigung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bei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Verspätung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oder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Annullierung</w:t>
            </w:r>
            <w:proofErr w:type="spellEnd"/>
            <w:r w:rsidRPr="00322CD7">
              <w:rPr>
                <w:rFonts w:asciiTheme="majorBidi" w:hAnsiTheme="majorBidi" w:cstheme="majorBidi"/>
              </w:rPr>
              <w:t>).</w:t>
            </w:r>
          </w:p>
          <w:p w:rsidRPr="00322CD7" w:rsidR="00322CD7" w:rsidP="00322CD7" w:rsidRDefault="00322CD7" w14:paraId="05DFF6CD" w14:textId="13584C9A">
            <w:pPr>
              <w:pStyle w:val="Paragraphedeliste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Der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stellt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keine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Vertragsübertragung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an </w:t>
            </w:r>
            <w:proofErr w:type="spellStart"/>
            <w:r w:rsidRPr="00322CD7">
              <w:rPr>
                <w:rFonts w:asciiTheme="majorBidi" w:hAnsiTheme="majorBidi" w:cstheme="majorBidi"/>
              </w:rPr>
              <w:t>Dritte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dar. Bei </w:t>
            </w:r>
            <w:proofErr w:type="spellStart"/>
            <w:r w:rsidRPr="00322CD7">
              <w:rPr>
                <w:rFonts w:asciiTheme="majorBidi" w:hAnsiTheme="majorBidi" w:cstheme="majorBidi"/>
              </w:rPr>
              <w:t>erfolgreichem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wird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die </w:t>
            </w:r>
            <w:proofErr w:type="spellStart"/>
            <w:r w:rsidRPr="00322CD7">
              <w:rPr>
                <w:rFonts w:asciiTheme="majorBidi" w:hAnsiTheme="majorBidi" w:cstheme="majorBidi"/>
              </w:rPr>
              <w:t>ursprüngliche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Buchung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storniert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und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Sitzplatz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wieder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dem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Buchungsbestand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zugeführt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="00604C01" w:rsidP="00427585" w:rsidRDefault="00604C01" w14:paraId="50F81277" w14:textId="77777777">
            <w:pPr>
              <w:pStyle w:val="Paragraphedeliste"/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="00DA27C5" w:rsidP="00B411C3" w:rsidRDefault="00322CD7" w14:paraId="399D1CAF" w14:textId="30DD4043">
            <w:pPr>
              <w:pStyle w:val="Paragraphedeliste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Weiterverkaufsverfahren</w:t>
            </w:r>
            <w:proofErr w:type="spellEnd"/>
          </w:p>
          <w:p w:rsidRPr="00322CD7" w:rsidR="00322CD7" w:rsidP="00322CD7" w:rsidRDefault="00322CD7" w14:paraId="21B4FC80" w14:textId="77777777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Um den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vorzunehmen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muss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proofErr w:type="gramStart"/>
            <w:r w:rsidRPr="00322CD7">
              <w:rPr>
                <w:rFonts w:asciiTheme="majorBidi" w:hAnsiTheme="majorBidi" w:cstheme="majorBidi"/>
              </w:rPr>
              <w:t>Fluggast</w:t>
            </w:r>
            <w:proofErr w:type="spellEnd"/>
            <w:r w:rsidRPr="00322CD7">
              <w:rPr>
                <w:rFonts w:asciiTheme="majorBidi" w:hAnsiTheme="majorBidi" w:cstheme="majorBidi"/>
              </w:rPr>
              <w:t>:</w:t>
            </w:r>
            <w:proofErr w:type="gramEnd"/>
          </w:p>
          <w:p w:rsidRPr="00322CD7" w:rsidR="00322CD7" w:rsidP="7111EB9F" w:rsidRDefault="00322CD7" w14:paraId="37478A73" w14:textId="6F5004A4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 w:asciiTheme="majorBidi" w:hAnsiTheme="majorBidi" w:cstheme="majorBidi"/>
                <w:lang w:val="de-DE"/>
              </w:rPr>
            </w:pP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Die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Plattform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unter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4F7696A5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resale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.transavia.com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oder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über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sein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MyTransavia-Konto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aufrufen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;</w:t>
            </w:r>
          </w:p>
          <w:p w:rsidRPr="00322CD7" w:rsidR="00322CD7" w:rsidP="00322CD7" w:rsidRDefault="00322CD7" w14:paraId="4E973059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22CD7">
              <w:rPr>
                <w:rFonts w:asciiTheme="majorBidi" w:hAnsiTheme="majorBidi" w:cstheme="majorBidi"/>
              </w:rPr>
              <w:t>Angaben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zur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Buchung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322CD7">
              <w:rPr>
                <w:rFonts w:asciiTheme="majorBidi" w:hAnsiTheme="majorBidi" w:cstheme="majorBidi"/>
              </w:rPr>
              <w:t>machen</w:t>
            </w:r>
            <w:proofErr w:type="spellEnd"/>
            <w:r w:rsidRPr="00322CD7">
              <w:rPr>
                <w:rFonts w:asciiTheme="majorBidi" w:hAnsiTheme="majorBidi" w:cstheme="majorBidi"/>
              </w:rPr>
              <w:t>:</w:t>
            </w:r>
            <w:proofErr w:type="gramEnd"/>
            <w:r w:rsidRPr="00322CD7">
              <w:rPr>
                <w:rFonts w:asciiTheme="majorBidi" w:hAnsiTheme="majorBidi" w:cstheme="majorBidi"/>
              </w:rPr>
              <w:t xml:space="preserve"> Name </w:t>
            </w:r>
            <w:proofErr w:type="spellStart"/>
            <w:r w:rsidRPr="00322CD7">
              <w:rPr>
                <w:rFonts w:asciiTheme="majorBidi" w:hAnsiTheme="majorBidi" w:cstheme="majorBidi"/>
              </w:rPr>
              <w:t>eines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Fluggasts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Buchungsreferenz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Datum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eines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322CD7">
              <w:rPr>
                <w:rFonts w:asciiTheme="majorBidi" w:hAnsiTheme="majorBidi" w:cstheme="majorBidi"/>
              </w:rPr>
              <w:t>Flugs</w:t>
            </w:r>
            <w:proofErr w:type="spellEnd"/>
            <w:r w:rsidRPr="00322CD7"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322CD7" w:rsidR="00322CD7" w:rsidP="00322CD7" w:rsidRDefault="00322CD7" w14:paraId="1926A69E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Den/die </w:t>
            </w:r>
            <w:proofErr w:type="spellStart"/>
            <w:r w:rsidRPr="00322CD7">
              <w:rPr>
                <w:rFonts w:asciiTheme="majorBidi" w:hAnsiTheme="majorBidi" w:cstheme="majorBidi"/>
              </w:rPr>
              <w:t>Flug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(e) </w:t>
            </w:r>
            <w:proofErr w:type="spellStart"/>
            <w:r w:rsidRPr="00322CD7">
              <w:rPr>
                <w:rFonts w:asciiTheme="majorBidi" w:hAnsiTheme="majorBidi" w:cstheme="majorBidi"/>
              </w:rPr>
              <w:t>auswählen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die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werden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322CD7">
              <w:rPr>
                <w:rFonts w:asciiTheme="majorBidi" w:hAnsiTheme="majorBidi" w:cstheme="majorBidi"/>
              </w:rPr>
              <w:t>sollen</w:t>
            </w:r>
            <w:proofErr w:type="spellEnd"/>
            <w:r w:rsidRPr="00322CD7"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322CD7" w:rsidR="00322CD7" w:rsidP="00322CD7" w:rsidRDefault="00322CD7" w14:paraId="7AD2BE88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Die </w:t>
            </w:r>
            <w:proofErr w:type="spellStart"/>
            <w:r w:rsidRPr="00322CD7">
              <w:rPr>
                <w:rFonts w:asciiTheme="majorBidi" w:hAnsiTheme="majorBidi" w:cstheme="majorBidi"/>
              </w:rPr>
              <w:t>Anfrage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durch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Zustimmung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zu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den </w:t>
            </w:r>
            <w:proofErr w:type="spellStart"/>
            <w:r w:rsidRPr="00322CD7">
              <w:rPr>
                <w:rFonts w:asciiTheme="majorBidi" w:hAnsiTheme="majorBidi" w:cstheme="majorBidi"/>
              </w:rPr>
              <w:t>Allgemeinen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Bedingungen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und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Datenschutzrichtlinie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322CD7">
              <w:rPr>
                <w:rFonts w:asciiTheme="majorBidi" w:hAnsiTheme="majorBidi" w:cstheme="majorBidi"/>
              </w:rPr>
              <w:t>bestätigen</w:t>
            </w:r>
            <w:proofErr w:type="spellEnd"/>
            <w:r w:rsidRPr="00322CD7">
              <w:rPr>
                <w:rFonts w:asciiTheme="majorBidi" w:hAnsiTheme="majorBidi" w:cstheme="majorBidi"/>
              </w:rPr>
              <w:t>;</w:t>
            </w:r>
            <w:proofErr w:type="gramEnd"/>
          </w:p>
          <w:p w:rsidRPr="00322CD7" w:rsidR="00322CD7" w:rsidP="7111EB9F" w:rsidRDefault="00322CD7" w14:paraId="01E45E06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 w:asciiTheme="majorBidi" w:hAnsiTheme="majorBidi" w:cstheme="majorBidi"/>
                <w:lang w:val="de-DE"/>
              </w:rPr>
            </w:pP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Wenn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der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Flug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bereits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zulässig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ist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,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wird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der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Flug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des/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der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Fluggasts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(en)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direkt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weiterverkauft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.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Andernfalls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erhält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der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Fluggast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eine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Bestätigung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über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die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eingereichte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Anfrage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.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Sobald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die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Buchung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erfolgreich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weiterverkauft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wurde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,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erhält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der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Fluggast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eine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Weiterverkaufsbestätigung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 xml:space="preserve"> per 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E-Mail</w:t>
            </w:r>
            <w:r w:rsidRPr="7111EB9F" w:rsidR="00322CD7">
              <w:rPr>
                <w:rFonts w:ascii="Times New Roman" w:hAnsi="Times New Roman" w:cs="Times New Roman" w:asciiTheme="majorBidi" w:hAnsiTheme="majorBidi" w:cstheme="majorBidi"/>
                <w:lang w:val="de-DE"/>
              </w:rPr>
              <w:t>.</w:t>
            </w:r>
          </w:p>
          <w:p w:rsidRPr="00322CD7" w:rsidR="00322CD7" w:rsidP="00322CD7" w:rsidRDefault="00322CD7" w14:paraId="30F7ADF9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Im </w:t>
            </w:r>
            <w:proofErr w:type="spellStart"/>
            <w:r w:rsidRPr="00322CD7">
              <w:rPr>
                <w:rFonts w:asciiTheme="majorBidi" w:hAnsiTheme="majorBidi" w:cstheme="majorBidi"/>
              </w:rPr>
              <w:t>Falle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eines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erfolgreichen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erhält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der/die </w:t>
            </w:r>
            <w:proofErr w:type="spellStart"/>
            <w:r w:rsidRPr="00322CD7">
              <w:rPr>
                <w:rFonts w:asciiTheme="majorBidi" w:hAnsiTheme="majorBidi" w:cstheme="majorBidi"/>
              </w:rPr>
              <w:t>Fluggast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(en) </w:t>
            </w:r>
            <w:proofErr w:type="spellStart"/>
            <w:r w:rsidRPr="00322CD7">
              <w:rPr>
                <w:rFonts w:asciiTheme="majorBidi" w:hAnsiTheme="majorBidi" w:cstheme="majorBidi"/>
              </w:rPr>
              <w:t>eine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Entschädigung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gemäß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Artikel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4 </w:t>
            </w:r>
            <w:proofErr w:type="spellStart"/>
            <w:r w:rsidRPr="00322CD7">
              <w:rPr>
                <w:rFonts w:asciiTheme="majorBidi" w:hAnsiTheme="majorBidi" w:cstheme="majorBidi"/>
              </w:rPr>
              <w:t>dieser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Bedingungen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Pr="00322CD7" w:rsidR="00322CD7" w:rsidP="00322CD7" w:rsidRDefault="00322CD7" w14:paraId="28DA003A" w14:textId="77777777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Bei </w:t>
            </w:r>
            <w:proofErr w:type="spellStart"/>
            <w:r w:rsidRPr="00322CD7">
              <w:rPr>
                <w:rFonts w:asciiTheme="majorBidi" w:hAnsiTheme="majorBidi" w:cstheme="majorBidi"/>
              </w:rPr>
              <w:t>fehlgeschlagenem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wird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Fluggast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per </w:t>
            </w:r>
            <w:proofErr w:type="gramStart"/>
            <w:r w:rsidRPr="00322CD7">
              <w:rPr>
                <w:rFonts w:asciiTheme="majorBidi" w:hAnsiTheme="majorBidi" w:cstheme="majorBidi"/>
              </w:rPr>
              <w:t>E-Mail</w:t>
            </w:r>
            <w:proofErr w:type="gram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darüber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informiert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. In </w:t>
            </w:r>
            <w:proofErr w:type="spellStart"/>
            <w:r w:rsidRPr="00322CD7">
              <w:rPr>
                <w:rFonts w:asciiTheme="majorBidi" w:hAnsiTheme="majorBidi" w:cstheme="majorBidi"/>
              </w:rPr>
              <w:t>diesem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Fall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erfolgt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keine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Entschädigung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Pr="00322CD7" w:rsidR="009610E9" w:rsidP="00322CD7" w:rsidRDefault="00322CD7" w14:paraId="423CD73A" w14:textId="5245D2D1">
            <w:pPr>
              <w:pStyle w:val="Paragraphedeliste"/>
              <w:numPr>
                <w:ilvl w:val="1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Solange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nicht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erfolgt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ist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kann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Fluggast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seine </w:t>
            </w:r>
            <w:proofErr w:type="spellStart"/>
            <w:r w:rsidRPr="00322CD7">
              <w:rPr>
                <w:rFonts w:asciiTheme="majorBidi" w:hAnsiTheme="majorBidi" w:cstheme="majorBidi"/>
              </w:rPr>
              <w:t>Anfrage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Bereich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„</w:t>
            </w:r>
            <w:proofErr w:type="spellStart"/>
            <w:r w:rsidRPr="00322CD7">
              <w:rPr>
                <w:rFonts w:asciiTheme="majorBidi" w:hAnsiTheme="majorBidi" w:cstheme="majorBidi"/>
              </w:rPr>
              <w:t>Verkauf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verwalten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“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Plattform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stornieren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="009610E9" w:rsidP="00BB0D51" w:rsidRDefault="009610E9" w14:paraId="7B54BDEC" w14:textId="77777777">
            <w:pPr>
              <w:pStyle w:val="Paragraphedeliste"/>
              <w:spacing w:line="276" w:lineRule="auto"/>
              <w:ind w:left="1080"/>
              <w:jc w:val="both"/>
              <w:rPr>
                <w:rFonts w:asciiTheme="majorBidi" w:hAnsiTheme="majorBidi" w:cstheme="majorBidi"/>
              </w:rPr>
            </w:pPr>
          </w:p>
          <w:p w:rsidRPr="000B7C0E" w:rsidR="009610E9" w:rsidP="00BB0D51" w:rsidRDefault="009610E9" w14:paraId="12CFC949" w14:textId="77777777">
            <w:pPr>
              <w:pStyle w:val="Paragraphedeliste"/>
              <w:spacing w:line="276" w:lineRule="auto"/>
              <w:ind w:left="1080"/>
              <w:jc w:val="both"/>
              <w:rPr>
                <w:rFonts w:asciiTheme="majorBidi" w:hAnsiTheme="majorBidi" w:cstheme="majorBidi"/>
              </w:rPr>
            </w:pPr>
          </w:p>
          <w:p w:rsidR="00E164EE" w:rsidP="00B411C3" w:rsidRDefault="00322CD7" w14:paraId="1E3090E4" w14:textId="6CCA405F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Entschädigung</w:t>
            </w:r>
            <w:proofErr w:type="spellEnd"/>
          </w:p>
          <w:p w:rsidRPr="00322CD7" w:rsidR="00322CD7" w:rsidP="00322CD7" w:rsidRDefault="00322CD7" w14:paraId="41819502" w14:textId="7C6D31E1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lastRenderedPageBreak/>
              <w:t xml:space="preserve">Die mit </w:t>
            </w:r>
            <w:proofErr w:type="spellStart"/>
            <w:r w:rsidRPr="00322CD7">
              <w:rPr>
                <w:rFonts w:asciiTheme="majorBidi" w:hAnsiTheme="majorBidi" w:cstheme="majorBidi"/>
              </w:rPr>
              <w:t>Ihrer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Weiterverkaufsanfrage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verbundene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Entschädigung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ist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nicht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garantiert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da </w:t>
            </w:r>
            <w:proofErr w:type="spellStart"/>
            <w:r w:rsidRPr="00322CD7">
              <w:rPr>
                <w:rFonts w:asciiTheme="majorBidi" w:hAnsiTheme="majorBidi" w:cstheme="majorBidi"/>
              </w:rPr>
              <w:t>wir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den </w:t>
            </w:r>
            <w:proofErr w:type="spellStart"/>
            <w:r w:rsidRPr="00322CD7">
              <w:rPr>
                <w:rFonts w:asciiTheme="majorBidi" w:hAnsiTheme="majorBidi" w:cstheme="majorBidi"/>
              </w:rPr>
              <w:t>erfolgreichen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Verkauf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nicht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garantieren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können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322CD7">
              <w:rPr>
                <w:rFonts w:asciiTheme="majorBidi" w:hAnsiTheme="majorBidi" w:cstheme="majorBidi"/>
              </w:rPr>
              <w:t>Ohne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ausdrückliche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Bestätigung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 Gesellschaft </w:t>
            </w:r>
            <w:proofErr w:type="spellStart"/>
            <w:r w:rsidRPr="00322CD7">
              <w:rPr>
                <w:rFonts w:asciiTheme="majorBidi" w:hAnsiTheme="majorBidi" w:cstheme="majorBidi"/>
              </w:rPr>
              <w:t>besteht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kein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Anspruch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Erstattung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oder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Entschädigung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Pr="00322CD7" w:rsidR="00322CD7" w:rsidP="00322CD7" w:rsidRDefault="00322CD7" w14:paraId="233E3EA7" w14:textId="30A5EE28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Vor </w:t>
            </w:r>
            <w:proofErr w:type="spellStart"/>
            <w:r w:rsidRPr="00322CD7">
              <w:rPr>
                <w:rFonts w:asciiTheme="majorBidi" w:hAnsiTheme="majorBidi" w:cstheme="majorBidi"/>
              </w:rPr>
              <w:t>Bestätigung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Ihrer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Anfrage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informieren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wir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Sie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über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die </w:t>
            </w:r>
            <w:r w:rsidRPr="00322CD7">
              <w:rPr>
                <w:rFonts w:asciiTheme="majorBidi" w:hAnsiTheme="majorBidi" w:cstheme="majorBidi"/>
                <w:b/>
                <w:bCs/>
              </w:rPr>
              <w:t xml:space="preserve">Art der </w:t>
            </w: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Entschädigung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die </w:t>
            </w:r>
            <w:proofErr w:type="spellStart"/>
            <w:r w:rsidRPr="00322CD7">
              <w:rPr>
                <w:rFonts w:asciiTheme="majorBidi" w:hAnsiTheme="majorBidi" w:cstheme="majorBidi"/>
              </w:rPr>
              <w:t>Sie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Erfolgsfall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erhalten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22CD7">
              <w:rPr>
                <w:rFonts w:asciiTheme="majorBidi" w:hAnsiTheme="majorBidi" w:cstheme="majorBidi"/>
              </w:rPr>
              <w:t>Punkte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Meilen, </w:t>
            </w:r>
            <w:proofErr w:type="spellStart"/>
            <w:r w:rsidRPr="00322CD7">
              <w:rPr>
                <w:rFonts w:asciiTheme="majorBidi" w:hAnsiTheme="majorBidi" w:cstheme="majorBidi"/>
              </w:rPr>
              <w:t>Gutscheine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Gutschriften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oder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andere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Formen – „</w:t>
            </w: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Entschädigung</w:t>
            </w:r>
            <w:proofErr w:type="spellEnd"/>
            <w:r w:rsidRPr="00322CD7">
              <w:rPr>
                <w:rFonts w:asciiTheme="majorBidi" w:hAnsiTheme="majorBidi" w:cstheme="majorBidi"/>
              </w:rPr>
              <w:t>“).</w:t>
            </w:r>
          </w:p>
          <w:p w:rsidRPr="00322CD7" w:rsidR="00322CD7" w:rsidP="00322CD7" w:rsidRDefault="00322CD7" w14:paraId="25F646BD" w14:textId="592D5B5E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Die </w:t>
            </w:r>
            <w:proofErr w:type="spellStart"/>
            <w:r w:rsidRPr="00322CD7">
              <w:rPr>
                <w:rFonts w:asciiTheme="majorBidi" w:hAnsiTheme="majorBidi" w:cstheme="majorBidi"/>
              </w:rPr>
              <w:t>Höhe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Entschädigung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wird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von uns </w:t>
            </w:r>
            <w:proofErr w:type="spellStart"/>
            <w:r w:rsidRPr="00322CD7">
              <w:rPr>
                <w:rFonts w:asciiTheme="majorBidi" w:hAnsiTheme="majorBidi" w:cstheme="majorBidi"/>
              </w:rPr>
              <w:t>festgelegt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und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Ihnen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vor </w:t>
            </w:r>
            <w:proofErr w:type="spellStart"/>
            <w:r w:rsidRPr="00322CD7">
              <w:rPr>
                <w:rFonts w:asciiTheme="majorBidi" w:hAnsiTheme="majorBidi" w:cstheme="majorBidi"/>
              </w:rPr>
              <w:t>Bestätigung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Ihrer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Anfrage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mitgeteilt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Pr="00322CD7" w:rsidR="00322CD7" w:rsidP="00322CD7" w:rsidRDefault="00322CD7" w14:paraId="740491BB" w14:textId="034B5C52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22CD7">
              <w:rPr>
                <w:rFonts w:asciiTheme="majorBidi" w:hAnsiTheme="majorBidi" w:cstheme="majorBidi"/>
              </w:rPr>
              <w:t>Zusätzlich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gebuchte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Services </w:t>
            </w:r>
            <w:proofErr w:type="spellStart"/>
            <w:r w:rsidRPr="00322CD7">
              <w:rPr>
                <w:rFonts w:asciiTheme="majorBidi" w:hAnsiTheme="majorBidi" w:cstheme="majorBidi"/>
              </w:rPr>
              <w:t>für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den </w:t>
            </w:r>
            <w:proofErr w:type="spellStart"/>
            <w:r w:rsidRPr="00322CD7">
              <w:rPr>
                <w:rFonts w:asciiTheme="majorBidi" w:hAnsiTheme="majorBidi" w:cstheme="majorBidi"/>
              </w:rPr>
              <w:t>Flug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(z. B. </w:t>
            </w:r>
            <w:proofErr w:type="spellStart"/>
            <w:r w:rsidRPr="00322CD7">
              <w:rPr>
                <w:rFonts w:asciiTheme="majorBidi" w:hAnsiTheme="majorBidi" w:cstheme="majorBidi"/>
              </w:rPr>
              <w:t>Aufgabegepäck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Handgepäck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Sitzplatzwahl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22CD7">
              <w:rPr>
                <w:rFonts w:asciiTheme="majorBidi" w:hAnsiTheme="majorBidi" w:cstheme="majorBidi"/>
              </w:rPr>
              <w:t>Tiertransport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322CD7">
              <w:rPr>
                <w:rFonts w:asciiTheme="majorBidi" w:hAnsiTheme="majorBidi" w:cstheme="majorBidi"/>
              </w:rPr>
              <w:t>sind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Bestandteil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des </w:t>
            </w:r>
            <w:proofErr w:type="spellStart"/>
            <w:r w:rsidRPr="00322CD7">
              <w:rPr>
                <w:rFonts w:asciiTheme="majorBidi" w:hAnsiTheme="majorBidi" w:cstheme="majorBidi"/>
              </w:rPr>
              <w:t>Weiterverkaufs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und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werden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bei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Berechnung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322CD7">
              <w:rPr>
                <w:rFonts w:asciiTheme="majorBidi" w:hAnsiTheme="majorBidi" w:cstheme="majorBidi"/>
              </w:rPr>
              <w:t>Entschädigung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berücksichtigt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Pr="00322CD7" w:rsidR="00322CD7" w:rsidP="00322CD7" w:rsidRDefault="00322CD7" w14:paraId="6E57A14D" w14:textId="7C548D6E">
            <w:pPr>
              <w:pStyle w:val="Paragraphedeliste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322CD7">
              <w:rPr>
                <w:rFonts w:asciiTheme="majorBidi" w:hAnsiTheme="majorBidi" w:cstheme="majorBidi"/>
              </w:rPr>
              <w:t xml:space="preserve">Die </w:t>
            </w:r>
            <w:proofErr w:type="spellStart"/>
            <w:r w:rsidRPr="00322CD7">
              <w:rPr>
                <w:rFonts w:asciiTheme="majorBidi" w:hAnsiTheme="majorBidi" w:cstheme="majorBidi"/>
              </w:rPr>
              <w:t>Entschädigungsbestätigung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erfolgt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per </w:t>
            </w:r>
            <w:proofErr w:type="gramStart"/>
            <w:r w:rsidRPr="00322CD7">
              <w:rPr>
                <w:rFonts w:asciiTheme="majorBidi" w:hAnsiTheme="majorBidi" w:cstheme="majorBidi"/>
              </w:rPr>
              <w:t>E-Mail</w:t>
            </w:r>
            <w:proofErr w:type="gram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und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wird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das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beim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ursprünglichen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Kauf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verwendete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</w:rPr>
              <w:t>Zahlungsmittel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 (z. B. </w:t>
            </w:r>
            <w:proofErr w:type="spellStart"/>
            <w:r w:rsidRPr="00322CD7">
              <w:rPr>
                <w:rFonts w:asciiTheme="majorBidi" w:hAnsiTheme="majorBidi" w:cstheme="majorBidi"/>
              </w:rPr>
              <w:t>Kreditkarte</w:t>
            </w:r>
            <w:proofErr w:type="spellEnd"/>
            <w:r w:rsidRPr="00322CD7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322CD7">
              <w:rPr>
                <w:rFonts w:asciiTheme="majorBidi" w:hAnsiTheme="majorBidi" w:cstheme="majorBidi"/>
              </w:rPr>
              <w:t>zurückerstattet</w:t>
            </w:r>
            <w:proofErr w:type="spellEnd"/>
            <w:r w:rsidRPr="00322CD7">
              <w:rPr>
                <w:rFonts w:asciiTheme="majorBidi" w:hAnsiTheme="majorBidi" w:cstheme="majorBidi"/>
              </w:rPr>
              <w:t>.</w:t>
            </w:r>
          </w:p>
          <w:p w:rsidRPr="00322CD7" w:rsidR="00322CD7" w:rsidP="00322CD7" w:rsidRDefault="00322CD7" w14:paraId="764440CD" w14:textId="7777777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Pr="00322CD7" w:rsidR="00921905" w:rsidP="00322CD7" w:rsidRDefault="00921905" w14:paraId="6B423CED" w14:textId="7777777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  <w:p w:rsidRPr="000B7C0E" w:rsidR="00895228" w:rsidP="00B411C3" w:rsidRDefault="00322CD7" w14:paraId="35CAC804" w14:textId="5E868D54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Kontakt</w:t>
            </w:r>
            <w:proofErr w:type="spellEnd"/>
            <w:r w:rsidRPr="00322CD7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und</w:t>
            </w:r>
            <w:proofErr w:type="spellEnd"/>
            <w:r w:rsidRPr="00322CD7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322CD7">
              <w:rPr>
                <w:rFonts w:asciiTheme="majorBidi" w:hAnsiTheme="majorBidi" w:cstheme="majorBidi"/>
                <w:b/>
                <w:bCs/>
              </w:rPr>
              <w:t>Beschwerden</w:t>
            </w:r>
            <w:proofErr w:type="spellEnd"/>
          </w:p>
          <w:p w:rsidRPr="000B7C0E" w:rsidR="006B27C9" w:rsidP="00E57EF4" w:rsidRDefault="006B27C9" w14:paraId="11E3E90F" w14:textId="77777777">
            <w:pPr>
              <w:ind w:left="3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Pr="000B7C0E" w:rsidR="006B27C9" w:rsidP="00B411C3" w:rsidRDefault="00DF4620" w14:paraId="4DB7CE50" w14:textId="443B805A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DF4620">
              <w:rPr>
                <w:rFonts w:asciiTheme="majorBidi" w:hAnsiTheme="majorBidi" w:cstheme="majorBidi"/>
              </w:rPr>
              <w:t xml:space="preserve">Bei </w:t>
            </w:r>
            <w:proofErr w:type="spellStart"/>
            <w:r w:rsidRPr="00DF4620">
              <w:rPr>
                <w:rFonts w:asciiTheme="majorBidi" w:hAnsiTheme="majorBidi" w:cstheme="majorBidi"/>
              </w:rPr>
              <w:t>allgemeinen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Anfragen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oder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Beschwerden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zum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Weiterverkaufsdienst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oder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zu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Ihrer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Anfrage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wenden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Sie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sich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bitte an den </w:t>
            </w:r>
            <w:proofErr w:type="spellStart"/>
            <w:r w:rsidRPr="00DF4620">
              <w:rPr>
                <w:rFonts w:asciiTheme="majorBidi" w:hAnsiTheme="majorBidi" w:cstheme="majorBidi"/>
              </w:rPr>
              <w:t>Kundenservice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von Transavia.</w:t>
            </w:r>
          </w:p>
          <w:p w:rsidRPr="000B7C0E" w:rsidR="005D1EA3" w:rsidRDefault="005D1EA3" w14:paraId="28BAC81E" w14:textId="77777777">
            <w:pPr>
              <w:ind w:left="360"/>
              <w:rPr>
                <w:rFonts w:asciiTheme="majorBidi" w:hAnsiTheme="majorBidi" w:cstheme="majorBidi"/>
              </w:rPr>
            </w:pPr>
          </w:p>
          <w:p w:rsidRPr="000B7C0E" w:rsidR="005D1EA3" w:rsidP="00B411C3" w:rsidRDefault="00DF4620" w14:paraId="4352B585" w14:textId="6A2DC5C1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Haftung</w:t>
            </w:r>
            <w:proofErr w:type="spellEnd"/>
          </w:p>
          <w:p w:rsidRPr="000B7C0E" w:rsidR="00686349" w:rsidP="00BB0D51" w:rsidRDefault="00686349" w14:paraId="2561431F" w14:textId="77777777">
            <w:pPr>
              <w:pStyle w:val="Paragraphedeliste"/>
              <w:spacing w:line="276" w:lineRule="auto"/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Pr="00DF4620" w:rsidR="00DF4620" w:rsidP="00DF4620" w:rsidRDefault="00DF4620" w14:paraId="70AA8670" w14:textId="5E423404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DF4620">
              <w:rPr>
                <w:rFonts w:asciiTheme="majorBidi" w:hAnsiTheme="majorBidi" w:cstheme="majorBidi"/>
              </w:rPr>
              <w:t xml:space="preserve">Der </w:t>
            </w:r>
            <w:proofErr w:type="spellStart"/>
            <w:r w:rsidRPr="00DF4620">
              <w:rPr>
                <w:rFonts w:asciiTheme="majorBidi" w:hAnsiTheme="majorBidi" w:cstheme="majorBidi"/>
              </w:rPr>
              <w:t>Sitzweiterverkaufsdienst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ist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ausschließlich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für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Ihren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privaten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Gebrauch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bestimmt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. Bei </w:t>
            </w:r>
            <w:proofErr w:type="spellStart"/>
            <w:r w:rsidRPr="00DF4620">
              <w:rPr>
                <w:rFonts w:asciiTheme="majorBidi" w:hAnsiTheme="majorBidi" w:cstheme="majorBidi"/>
              </w:rPr>
              <w:t>gewerblicher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oder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beruflicher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Nutzung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übernehmen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wir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keine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Haftung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für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entgangenen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Gewinn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F4620">
              <w:rPr>
                <w:rFonts w:asciiTheme="majorBidi" w:hAnsiTheme="majorBidi" w:cstheme="majorBidi"/>
              </w:rPr>
              <w:t>Betriebsunterbrechungen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oder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proofErr w:type="gramStart"/>
            <w:r w:rsidRPr="00DF4620">
              <w:rPr>
                <w:rFonts w:asciiTheme="majorBidi" w:hAnsiTheme="majorBidi" w:cstheme="majorBidi"/>
              </w:rPr>
              <w:t>Geschäftsmöglichkeiten</w:t>
            </w:r>
            <w:proofErr w:type="spellEnd"/>
            <w:r w:rsidRPr="00DF4620">
              <w:rPr>
                <w:rFonts w:asciiTheme="majorBidi" w:hAnsiTheme="majorBidi" w:cstheme="majorBidi"/>
              </w:rPr>
              <w:t>;</w:t>
            </w:r>
            <w:proofErr w:type="gramEnd"/>
            <w:r w:rsidRPr="00DF4620">
              <w:rPr>
                <w:rFonts w:asciiTheme="majorBidi" w:hAnsiTheme="majorBidi" w:cstheme="majorBidi"/>
              </w:rPr>
              <w:t xml:space="preserve"> in </w:t>
            </w:r>
            <w:proofErr w:type="spellStart"/>
            <w:r w:rsidRPr="00DF4620">
              <w:rPr>
                <w:rFonts w:asciiTheme="majorBidi" w:hAnsiTheme="majorBidi" w:cstheme="majorBidi"/>
              </w:rPr>
              <w:t>diesem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Fall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gelten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diese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Bedingungen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nicht</w:t>
            </w:r>
            <w:proofErr w:type="spellEnd"/>
            <w:r w:rsidRPr="00DF4620">
              <w:rPr>
                <w:rFonts w:asciiTheme="majorBidi" w:hAnsiTheme="majorBidi" w:cstheme="majorBidi"/>
              </w:rPr>
              <w:t>.</w:t>
            </w:r>
          </w:p>
          <w:p w:rsidRPr="00DF4620" w:rsidR="00DF4620" w:rsidP="00DF4620" w:rsidRDefault="00DF4620" w14:paraId="58F47278" w14:textId="5583C15F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F4620">
              <w:rPr>
                <w:rFonts w:asciiTheme="majorBidi" w:hAnsiTheme="majorBidi" w:cstheme="majorBidi"/>
              </w:rPr>
              <w:t>Wir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unternehmen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alle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zumutbaren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Anstrengungen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DF4620">
              <w:rPr>
                <w:rFonts w:asciiTheme="majorBidi" w:hAnsiTheme="majorBidi" w:cstheme="majorBidi"/>
              </w:rPr>
              <w:t>Obliegenheit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), um den </w:t>
            </w:r>
            <w:proofErr w:type="spellStart"/>
            <w:r w:rsidRPr="00DF4620">
              <w:rPr>
                <w:rFonts w:asciiTheme="majorBidi" w:hAnsiTheme="majorBidi" w:cstheme="majorBidi"/>
              </w:rPr>
              <w:t>Zugang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zum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Dienst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zu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gewährleisten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DF4620">
              <w:rPr>
                <w:rFonts w:asciiTheme="majorBidi" w:hAnsiTheme="majorBidi" w:cstheme="majorBidi"/>
              </w:rPr>
              <w:t>Wir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haften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nicht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bei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höherer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Gewalt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oder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Netzwerk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DF4620">
              <w:rPr>
                <w:rFonts w:asciiTheme="majorBidi" w:hAnsiTheme="majorBidi" w:cstheme="majorBidi"/>
              </w:rPr>
              <w:t>oder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Serverausfällen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DF4620">
              <w:rPr>
                <w:rFonts w:asciiTheme="majorBidi" w:hAnsiTheme="majorBidi" w:cstheme="majorBidi"/>
              </w:rPr>
              <w:t>Ebenso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haften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wir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nicht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für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indirekte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Schäden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, z. B. </w:t>
            </w:r>
            <w:proofErr w:type="spellStart"/>
            <w:r w:rsidRPr="00DF4620">
              <w:rPr>
                <w:rFonts w:asciiTheme="majorBidi" w:hAnsiTheme="majorBidi" w:cstheme="majorBidi"/>
              </w:rPr>
              <w:t>Datenverluste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oder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Nutzungsausfälle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infolge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DF4620">
              <w:rPr>
                <w:rFonts w:asciiTheme="majorBidi" w:hAnsiTheme="majorBidi" w:cstheme="majorBidi"/>
              </w:rPr>
              <w:t>Nutzung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oder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Nichtverfügbarkeit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des </w:t>
            </w:r>
            <w:proofErr w:type="spellStart"/>
            <w:r w:rsidRPr="00DF4620">
              <w:rPr>
                <w:rFonts w:asciiTheme="majorBidi" w:hAnsiTheme="majorBidi" w:cstheme="majorBidi"/>
              </w:rPr>
              <w:t>Dienstes</w:t>
            </w:r>
            <w:proofErr w:type="spellEnd"/>
            <w:r w:rsidRPr="00DF4620">
              <w:rPr>
                <w:rFonts w:asciiTheme="majorBidi" w:hAnsiTheme="majorBidi" w:cstheme="majorBidi"/>
              </w:rPr>
              <w:t>.</w:t>
            </w:r>
          </w:p>
          <w:p w:rsidRPr="00DF4620" w:rsidR="00DF4620" w:rsidP="00DF4620" w:rsidRDefault="00DF4620" w14:paraId="34D84222" w14:textId="121EAD8E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F4620">
              <w:rPr>
                <w:rFonts w:asciiTheme="majorBidi" w:hAnsiTheme="majorBidi" w:cstheme="majorBidi"/>
              </w:rPr>
              <w:t>Eine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spekulative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oder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betrügerische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Nutzung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führt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zur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Annullierung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der </w:t>
            </w:r>
            <w:proofErr w:type="spellStart"/>
            <w:r w:rsidRPr="00DF4620">
              <w:rPr>
                <w:rFonts w:asciiTheme="majorBidi" w:hAnsiTheme="majorBidi" w:cstheme="majorBidi"/>
              </w:rPr>
              <w:t>Buchung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und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kann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strafrechtlich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verfolgt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werden</w:t>
            </w:r>
            <w:proofErr w:type="spellEnd"/>
            <w:r w:rsidRPr="00DF4620">
              <w:rPr>
                <w:rFonts w:asciiTheme="majorBidi" w:hAnsiTheme="majorBidi" w:cstheme="majorBidi"/>
              </w:rPr>
              <w:t>.</w:t>
            </w:r>
          </w:p>
          <w:p w:rsidRPr="00DF4620" w:rsidR="00DF4620" w:rsidP="00DF4620" w:rsidRDefault="00DF4620" w14:paraId="53E7D32D" w14:textId="59DE59A5">
            <w:pPr>
              <w:pStyle w:val="Paragraphedeliste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DF4620">
              <w:rPr>
                <w:rFonts w:asciiTheme="majorBidi" w:hAnsiTheme="majorBidi" w:cstheme="majorBidi"/>
              </w:rPr>
              <w:t>Wir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schließen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unsere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Haftung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nicht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aus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F4620">
              <w:rPr>
                <w:rFonts w:asciiTheme="majorBidi" w:hAnsiTheme="majorBidi" w:cstheme="majorBidi"/>
              </w:rPr>
              <w:t>wenn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dies </w:t>
            </w:r>
            <w:proofErr w:type="spellStart"/>
            <w:r w:rsidRPr="00DF4620">
              <w:rPr>
                <w:rFonts w:asciiTheme="majorBidi" w:hAnsiTheme="majorBidi" w:cstheme="majorBidi"/>
              </w:rPr>
              <w:t>gesetzlich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unzulässig</w:t>
            </w:r>
            <w:proofErr w:type="spellEnd"/>
            <w:r w:rsidRPr="00DF462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</w:rPr>
              <w:t>wäre</w:t>
            </w:r>
            <w:proofErr w:type="spellEnd"/>
            <w:r w:rsidRPr="00DF4620">
              <w:rPr>
                <w:rFonts w:asciiTheme="majorBidi" w:hAnsiTheme="majorBidi" w:cstheme="majorBidi"/>
              </w:rPr>
              <w:t>.</w:t>
            </w:r>
          </w:p>
          <w:p w:rsidRPr="000B7C0E" w:rsidR="000D518D" w:rsidP="00BB0D51" w:rsidRDefault="000D518D" w14:paraId="378B0F6B" w14:textId="77777777">
            <w:pPr>
              <w:pStyle w:val="Paragraphedeliste"/>
              <w:spacing w:line="276" w:lineRule="auto"/>
              <w:ind w:left="36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Pr="00DF4620" w:rsidR="00DF4620" w:rsidP="00DF4620" w:rsidRDefault="00DF4620" w14:paraId="76FB0FB3" w14:textId="44026053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F4620">
              <w:rPr>
                <w:rFonts w:asciiTheme="majorBidi" w:hAnsiTheme="majorBidi" w:cstheme="majorBidi"/>
                <w:b/>
                <w:bCs/>
              </w:rPr>
              <w:t>Personenbezogene</w:t>
            </w:r>
            <w:proofErr w:type="spellEnd"/>
            <w:r w:rsidRPr="00DF46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  <w:b/>
                <w:bCs/>
              </w:rPr>
              <w:t>Daten</w:t>
            </w:r>
            <w:proofErr w:type="spellEnd"/>
          </w:p>
          <w:p w:rsidR="00DF4620" w:rsidP="00DF4620" w:rsidRDefault="00DF4620" w14:paraId="2835C449" w14:textId="77777777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</w:pPr>
          </w:p>
          <w:p w:rsidR="00DF4620" w:rsidP="00DF4620" w:rsidRDefault="00DF4620" w14:paraId="23A90288" w14:textId="6A67B91F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</w:pPr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Im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Rahmen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der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Nutzung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des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Sitzweiterverkaufsdienstes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verarbeitet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Transavia France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bestimmte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personenbezogene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Daten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von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Ihnen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insbesondere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Identitätsdaten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(Name,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Vorname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Buchungsinformationen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(Route, Preis)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und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Kontaktdaten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E-Mail</w:t>
            </w:r>
            <w:proofErr w:type="gram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-Adresse), um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Ihre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Anfrage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zu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verwalten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und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gegebenenfalls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die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Entschädigung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zu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verarbeiten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.</w:t>
            </w:r>
          </w:p>
          <w:p w:rsidRPr="00DF4620" w:rsidR="00DF4620" w:rsidP="00DF4620" w:rsidRDefault="00DF4620" w14:paraId="3D9E5C20" w14:textId="77777777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</w:pPr>
          </w:p>
          <w:p w:rsidR="00DF4620" w:rsidP="00DF4620" w:rsidRDefault="00DF4620" w14:paraId="25D2E882" w14:textId="77777777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</w:pP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Diese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Verarbeitung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basiert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auf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der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Erfüllung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des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Vertragsverhältnisses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gemäß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Artikel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6.1.b der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Verordnung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(EU) 2016/679 (DSGVO).</w:t>
            </w:r>
          </w:p>
          <w:p w:rsidRPr="00DF4620" w:rsidR="00DF4620" w:rsidP="00DF4620" w:rsidRDefault="00DF4620" w14:paraId="7F9B04A3" w14:textId="77777777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</w:pPr>
          </w:p>
          <w:p w:rsidR="00DF4620" w:rsidP="00DF4620" w:rsidRDefault="00DF4620" w14:paraId="272E998C" w14:textId="77777777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</w:pP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Ihre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Daten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werden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für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die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Dauer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der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Abwicklung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gespeichert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und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können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an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Dienstleister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und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Auftragsverarbeiter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weitergegeben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werden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wie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unserer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Datenschutzrichtlinie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beschrieben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.</w:t>
            </w:r>
          </w:p>
          <w:p w:rsidRPr="00DF4620" w:rsidR="00DF4620" w:rsidP="00DF4620" w:rsidRDefault="00DF4620" w14:paraId="265982ED" w14:textId="77777777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</w:pPr>
          </w:p>
          <w:p w:rsidRPr="00DF4620" w:rsidR="00DF4620" w:rsidP="00DF4620" w:rsidRDefault="00DF4620" w14:paraId="41C54CED" w14:textId="4A7A7724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</w:pP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Weitere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Informationen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zu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Ihren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Rechten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Auskunft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Berichtigung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Widerspruch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Löschung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und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zur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Beschwerdemöglichkeit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finden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Sie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unserer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Datenschutzrichtlinie</w:t>
            </w:r>
            <w:proofErr w:type="spellEnd"/>
            <w:r w:rsidRPr="00DF4620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>:</w:t>
            </w:r>
            <w:proofErr w:type="gramEnd"/>
            <w:r w:rsidR="00DF516A">
              <w:t xml:space="preserve"> </w:t>
            </w:r>
            <w:r w:rsidRPr="00DF516A" w:rsidR="00DF516A">
              <w:t>https://www.transavia.com/de-DE/das-kleingedruckte/datenschutz/</w:t>
            </w:r>
            <w:r w:rsidRPr="00DF4620" w:rsidR="00DF516A"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  <w:t xml:space="preserve"> </w:t>
            </w:r>
          </w:p>
          <w:p w:rsidRPr="00427585" w:rsidR="00DF4620" w:rsidP="00DF4620" w:rsidRDefault="00DF4620" w14:paraId="596FC767" w14:textId="77777777">
            <w:pPr>
              <w:spacing w:line="276" w:lineRule="auto"/>
              <w:jc w:val="both"/>
              <w:rPr>
                <w:rFonts w:asciiTheme="majorBidi" w:hAnsiTheme="majorBidi" w:eastAsiaTheme="minorEastAsia" w:cstheme="majorBidi"/>
                <w:sz w:val="22"/>
                <w:szCs w:val="22"/>
                <w:lang w:eastAsia="en-US"/>
              </w:rPr>
            </w:pPr>
          </w:p>
          <w:p w:rsidR="008D56FC" w:rsidP="00DF4620" w:rsidRDefault="008D56FC" w14:paraId="05A1100E" w14:textId="7777777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Pr="00427585" w:rsidR="008D56FC" w:rsidP="00DF4620" w:rsidRDefault="008D56FC" w14:paraId="25A45BD5" w14:textId="7777777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Pr="00DF4620" w:rsidR="00DF4620" w:rsidP="00DF4620" w:rsidRDefault="00DF4620" w14:paraId="093E4CC5" w14:textId="0A32D8AD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DF4620">
              <w:rPr>
                <w:rFonts w:asciiTheme="majorBidi" w:hAnsiTheme="majorBidi" w:cstheme="majorBidi"/>
                <w:b/>
                <w:bCs/>
              </w:rPr>
              <w:t>Anwendbares</w:t>
            </w:r>
            <w:proofErr w:type="spellEnd"/>
            <w:r w:rsidRPr="00DF46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  <w:b/>
                <w:bCs/>
              </w:rPr>
              <w:t>Recht</w:t>
            </w:r>
            <w:proofErr w:type="spellEnd"/>
            <w:r w:rsidRPr="00DF46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  <w:b/>
                <w:bCs/>
              </w:rPr>
              <w:t>und</w:t>
            </w:r>
            <w:proofErr w:type="spellEnd"/>
            <w:r w:rsidRPr="00DF462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F4620">
              <w:rPr>
                <w:rFonts w:asciiTheme="majorBidi" w:hAnsiTheme="majorBidi" w:cstheme="majorBidi"/>
                <w:b/>
                <w:bCs/>
              </w:rPr>
              <w:t>Streitbeilegung</w:t>
            </w:r>
            <w:proofErr w:type="spellEnd"/>
          </w:p>
          <w:p w:rsidR="00DF4620" w:rsidP="00DF4620" w:rsidRDefault="00DF4620" w14:paraId="7C15C65C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</w:p>
          <w:p w:rsidR="00DF4620" w:rsidP="00DF4620" w:rsidRDefault="00DF4620" w14:paraId="3DAEB815" w14:textId="1DA272AB">
            <w:pPr>
              <w:spacing w:line="276" w:lineRule="auto"/>
              <w:jc w:val="both"/>
              <w:rPr>
                <w:rFonts w:eastAsiaTheme="minorEastAsia"/>
                <w:bCs/>
              </w:rPr>
            </w:pPr>
            <w:proofErr w:type="spellStart"/>
            <w:r w:rsidRPr="00DF4620">
              <w:rPr>
                <w:rFonts w:eastAsiaTheme="minorEastAsia"/>
                <w:bCs/>
              </w:rPr>
              <w:t>Diese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Allgemeinen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Bedingungen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unterliegen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französischem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Recht</w:t>
            </w:r>
            <w:proofErr w:type="spellEnd"/>
            <w:r w:rsidRPr="00DF4620">
              <w:rPr>
                <w:rFonts w:eastAsiaTheme="minorEastAsia"/>
                <w:bCs/>
              </w:rPr>
              <w:t xml:space="preserve">. Alle </w:t>
            </w:r>
            <w:proofErr w:type="spellStart"/>
            <w:r w:rsidRPr="00DF4620">
              <w:rPr>
                <w:rFonts w:eastAsiaTheme="minorEastAsia"/>
                <w:bCs/>
              </w:rPr>
              <w:t>Streitigkeiten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oder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Ansprüche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(</w:t>
            </w:r>
            <w:proofErr w:type="spellStart"/>
            <w:r w:rsidRPr="00DF4620">
              <w:rPr>
                <w:rFonts w:eastAsiaTheme="minorEastAsia"/>
                <w:bCs/>
              </w:rPr>
              <w:t>einschließlich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außervertraglicher</w:t>
            </w:r>
            <w:proofErr w:type="spellEnd"/>
            <w:r w:rsidRPr="00DF4620">
              <w:rPr>
                <w:rFonts w:eastAsiaTheme="minorEastAsia"/>
                <w:bCs/>
              </w:rPr>
              <w:t xml:space="preserve">) </w:t>
            </w:r>
            <w:proofErr w:type="spellStart"/>
            <w:r w:rsidRPr="00DF4620">
              <w:rPr>
                <w:rFonts w:eastAsiaTheme="minorEastAsia"/>
                <w:bCs/>
              </w:rPr>
              <w:t>im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Zusammenhang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mit </w:t>
            </w:r>
            <w:proofErr w:type="spellStart"/>
            <w:r w:rsidRPr="00DF4620">
              <w:rPr>
                <w:rFonts w:eastAsiaTheme="minorEastAsia"/>
                <w:bCs/>
              </w:rPr>
              <w:t>diesen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Bedingungen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unterliegen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französischem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Recht</w:t>
            </w:r>
            <w:proofErr w:type="spellEnd"/>
            <w:r w:rsidRPr="00DF4620">
              <w:rPr>
                <w:rFonts w:eastAsiaTheme="minorEastAsia"/>
                <w:bCs/>
              </w:rPr>
              <w:t xml:space="preserve">. </w:t>
            </w:r>
            <w:proofErr w:type="spellStart"/>
            <w:r w:rsidRPr="00DF4620">
              <w:rPr>
                <w:rFonts w:eastAsiaTheme="minorEastAsia"/>
                <w:bCs/>
              </w:rPr>
              <w:t>Klagen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können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vor </w:t>
            </w:r>
            <w:proofErr w:type="spellStart"/>
            <w:r w:rsidRPr="00DF4620">
              <w:rPr>
                <w:rFonts w:eastAsiaTheme="minorEastAsia"/>
                <w:bCs/>
              </w:rPr>
              <w:t>französischen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Gerichten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erhoben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werden</w:t>
            </w:r>
            <w:proofErr w:type="spellEnd"/>
            <w:r w:rsidRPr="00DF4620">
              <w:rPr>
                <w:rFonts w:eastAsiaTheme="minorEastAsia"/>
                <w:bCs/>
              </w:rPr>
              <w:t>.</w:t>
            </w:r>
          </w:p>
          <w:p w:rsidRPr="00DF4620" w:rsidR="00DF4620" w:rsidP="00DF4620" w:rsidRDefault="00DF4620" w14:paraId="157839CF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</w:p>
          <w:p w:rsidR="00DF4620" w:rsidP="00DF4620" w:rsidRDefault="00DF4620" w14:paraId="72D8DFB5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  <w:proofErr w:type="spellStart"/>
            <w:r w:rsidRPr="00DF4620">
              <w:rPr>
                <w:rFonts w:eastAsiaTheme="minorEastAsia"/>
                <w:bCs/>
              </w:rPr>
              <w:t>Gemäß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dem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französischen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Verbraucherschutzgesetz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können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Streitigkeiten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im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Zusammenhang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mit der </w:t>
            </w:r>
            <w:proofErr w:type="spellStart"/>
            <w:r w:rsidRPr="00DF4620">
              <w:rPr>
                <w:rFonts w:eastAsiaTheme="minorEastAsia"/>
                <w:bCs/>
              </w:rPr>
              <w:t>Ausführung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oder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Auslegung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dieser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Bedingungen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zunächst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dem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Kundendienst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vorgelegt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werden</w:t>
            </w:r>
            <w:proofErr w:type="spellEnd"/>
            <w:r w:rsidRPr="00DF4620">
              <w:rPr>
                <w:rFonts w:eastAsiaTheme="minorEastAsia"/>
                <w:bCs/>
              </w:rPr>
              <w:t>.</w:t>
            </w:r>
          </w:p>
          <w:p w:rsidRPr="00DF4620" w:rsidR="00DF4620" w:rsidP="00DF4620" w:rsidRDefault="00DF4620" w14:paraId="1AC0E7D5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</w:p>
          <w:p w:rsidR="00DF4620" w:rsidP="00DF4620" w:rsidRDefault="00DF4620" w14:paraId="050B1A0B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  <w:proofErr w:type="spellStart"/>
            <w:r w:rsidRPr="00DF4620">
              <w:rPr>
                <w:rFonts w:eastAsiaTheme="minorEastAsia"/>
                <w:bCs/>
              </w:rPr>
              <w:t>Wird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innerhalb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von </w:t>
            </w:r>
            <w:proofErr w:type="spellStart"/>
            <w:r w:rsidRPr="00DF4620">
              <w:rPr>
                <w:rFonts w:eastAsiaTheme="minorEastAsia"/>
                <w:bCs/>
              </w:rPr>
              <w:t>sechzig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(60) </w:t>
            </w:r>
            <w:proofErr w:type="spellStart"/>
            <w:r w:rsidRPr="00DF4620">
              <w:rPr>
                <w:rFonts w:eastAsiaTheme="minorEastAsia"/>
                <w:bCs/>
              </w:rPr>
              <w:t>Tagen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keine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einvernehmliche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Lösung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gefunden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, </w:t>
            </w:r>
            <w:proofErr w:type="spellStart"/>
            <w:r w:rsidRPr="00DF4620">
              <w:rPr>
                <w:rFonts w:eastAsiaTheme="minorEastAsia"/>
                <w:bCs/>
              </w:rPr>
              <w:t>können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Sie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den </w:t>
            </w:r>
            <w:proofErr w:type="spellStart"/>
            <w:r w:rsidRPr="00DF4620">
              <w:rPr>
                <w:rFonts w:eastAsiaTheme="minorEastAsia"/>
                <w:bCs/>
              </w:rPr>
              <w:t>zuständigen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Schlichtungsdienst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für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den </w:t>
            </w:r>
            <w:proofErr w:type="spellStart"/>
            <w:r w:rsidRPr="00DF4620">
              <w:rPr>
                <w:rFonts w:eastAsiaTheme="minorEastAsia"/>
                <w:bCs/>
              </w:rPr>
              <w:t>Luftverkehr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kostenlos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proofErr w:type="gramStart"/>
            <w:r w:rsidRPr="00DF4620">
              <w:rPr>
                <w:rFonts w:eastAsiaTheme="minorEastAsia"/>
                <w:bCs/>
              </w:rPr>
              <w:t>kontaktieren</w:t>
            </w:r>
            <w:proofErr w:type="spellEnd"/>
            <w:r w:rsidRPr="00DF4620">
              <w:rPr>
                <w:rFonts w:eastAsiaTheme="minorEastAsia"/>
                <w:bCs/>
              </w:rPr>
              <w:t>:</w:t>
            </w:r>
            <w:proofErr w:type="gramEnd"/>
            <w:r w:rsidRPr="00DF4620">
              <w:rPr>
                <w:rFonts w:eastAsiaTheme="minorEastAsia"/>
                <w:bCs/>
              </w:rPr>
              <w:t xml:space="preserve"> MTV Médiation Tourisme Voyage </w:t>
            </w:r>
            <w:hyperlink w:tgtFrame="_new" w:history="1" r:id="rId13">
              <w:r w:rsidRPr="00DF4620">
                <w:rPr>
                  <w:rStyle w:val="Lienhypertexte"/>
                  <w:rFonts w:eastAsiaTheme="minorEastAsia"/>
                  <w:bCs/>
                </w:rPr>
                <w:t>www.mtv.travel</w:t>
              </w:r>
            </w:hyperlink>
            <w:r w:rsidRPr="00DF4620">
              <w:rPr>
                <w:rFonts w:eastAsiaTheme="minorEastAsia"/>
                <w:bCs/>
              </w:rPr>
              <w:t xml:space="preserve"> – </w:t>
            </w:r>
            <w:proofErr w:type="spellStart"/>
            <w:r w:rsidRPr="00DF4620">
              <w:rPr>
                <w:rFonts w:eastAsiaTheme="minorEastAsia"/>
                <w:bCs/>
              </w:rPr>
              <w:t>nur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auf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Französisch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verfügbar</w:t>
            </w:r>
            <w:proofErr w:type="spellEnd"/>
            <w:r w:rsidRPr="00DF4620">
              <w:rPr>
                <w:rFonts w:eastAsiaTheme="minorEastAsia"/>
                <w:bCs/>
              </w:rPr>
              <w:t>.</w:t>
            </w:r>
          </w:p>
          <w:p w:rsidRPr="00DF4620" w:rsidR="00DF4620" w:rsidP="00DF4620" w:rsidRDefault="00DF4620" w14:paraId="630A77DC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</w:p>
          <w:p w:rsidR="00DF4620" w:rsidP="00DF4620" w:rsidRDefault="00DF4620" w14:paraId="15F2D212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  <w:proofErr w:type="spellStart"/>
            <w:r w:rsidRPr="00DF4620">
              <w:rPr>
                <w:rFonts w:eastAsiaTheme="minorEastAsia"/>
                <w:bCs/>
              </w:rPr>
              <w:t>Wenn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Sie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in </w:t>
            </w:r>
            <w:proofErr w:type="spellStart"/>
            <w:r w:rsidRPr="00DF4620">
              <w:rPr>
                <w:rFonts w:eastAsiaTheme="minorEastAsia"/>
                <w:bCs/>
              </w:rPr>
              <w:t>einem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EU-Land </w:t>
            </w:r>
            <w:proofErr w:type="spellStart"/>
            <w:r w:rsidRPr="00DF4620">
              <w:rPr>
                <w:rFonts w:eastAsiaTheme="minorEastAsia"/>
                <w:bCs/>
              </w:rPr>
              <w:t>wohnen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, </w:t>
            </w:r>
            <w:proofErr w:type="spellStart"/>
            <w:r w:rsidRPr="00DF4620">
              <w:rPr>
                <w:rFonts w:eastAsiaTheme="minorEastAsia"/>
                <w:bCs/>
              </w:rPr>
              <w:t>können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Sie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auch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die Online-</w:t>
            </w:r>
            <w:proofErr w:type="spellStart"/>
            <w:r w:rsidRPr="00DF4620">
              <w:rPr>
                <w:rFonts w:eastAsiaTheme="minorEastAsia"/>
                <w:bCs/>
              </w:rPr>
              <w:t>Streitbeilegungsplattform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der EU-</w:t>
            </w:r>
            <w:proofErr w:type="spellStart"/>
            <w:r w:rsidRPr="00DF4620">
              <w:rPr>
                <w:rFonts w:eastAsiaTheme="minorEastAsia"/>
                <w:bCs/>
              </w:rPr>
              <w:t>Kommission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proofErr w:type="gramStart"/>
            <w:r w:rsidRPr="00DF4620">
              <w:rPr>
                <w:rFonts w:eastAsiaTheme="minorEastAsia"/>
                <w:bCs/>
              </w:rPr>
              <w:t>nutzen</w:t>
            </w:r>
            <w:proofErr w:type="spellEnd"/>
            <w:r w:rsidRPr="00DF4620">
              <w:rPr>
                <w:rFonts w:eastAsiaTheme="minorEastAsia"/>
                <w:bCs/>
              </w:rPr>
              <w:t>:</w:t>
            </w:r>
            <w:proofErr w:type="gramEnd"/>
            <w:r w:rsidRPr="00DF4620">
              <w:rPr>
                <w:rFonts w:eastAsiaTheme="minorEastAsia"/>
                <w:bCs/>
              </w:rPr>
              <w:t> </w:t>
            </w:r>
            <w:hyperlink w:tgtFrame="_new" w:history="1" r:id="rId14">
              <w:r w:rsidRPr="00DF4620">
                <w:rPr>
                  <w:rStyle w:val="Lienhypertexte"/>
                  <w:rFonts w:eastAsiaTheme="minorEastAsia"/>
                  <w:bCs/>
                </w:rPr>
                <w:t>http://ec.europa.eu/odr</w:t>
              </w:r>
            </w:hyperlink>
            <w:r w:rsidRPr="00DF4620">
              <w:rPr>
                <w:rFonts w:eastAsiaTheme="minorEastAsia"/>
                <w:bCs/>
              </w:rPr>
              <w:t>.</w:t>
            </w:r>
          </w:p>
          <w:p w:rsidRPr="00DF4620" w:rsidR="00DF4620" w:rsidP="00DF4620" w:rsidRDefault="00DF4620" w14:paraId="129330B7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</w:p>
          <w:p w:rsidRPr="00DF4620" w:rsidR="00DF4620" w:rsidP="00DF4620" w:rsidRDefault="00DF4620" w14:paraId="1F71A740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  <w:r w:rsidRPr="00DF4620">
              <w:rPr>
                <w:rFonts w:eastAsiaTheme="minorEastAsia"/>
                <w:bCs/>
              </w:rPr>
              <w:t xml:space="preserve">EU-Bürger </w:t>
            </w:r>
            <w:proofErr w:type="spellStart"/>
            <w:r w:rsidRPr="00DF4620">
              <w:rPr>
                <w:rFonts w:eastAsiaTheme="minorEastAsia"/>
                <w:bCs/>
              </w:rPr>
              <w:t>können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sich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zudem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an </w:t>
            </w:r>
            <w:proofErr w:type="spellStart"/>
            <w:r w:rsidRPr="00DF4620">
              <w:rPr>
                <w:rFonts w:eastAsiaTheme="minorEastAsia"/>
                <w:bCs/>
              </w:rPr>
              <w:t>das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Europäische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</w:t>
            </w:r>
            <w:proofErr w:type="spellStart"/>
            <w:r w:rsidRPr="00DF4620">
              <w:rPr>
                <w:rFonts w:eastAsiaTheme="minorEastAsia"/>
                <w:bCs/>
              </w:rPr>
              <w:t>Verbraucherzentrum</w:t>
            </w:r>
            <w:proofErr w:type="spellEnd"/>
            <w:r w:rsidRPr="00DF4620">
              <w:rPr>
                <w:rFonts w:eastAsiaTheme="minorEastAsia"/>
                <w:bCs/>
              </w:rPr>
              <w:t xml:space="preserve"> (ECC) </w:t>
            </w:r>
            <w:proofErr w:type="gramStart"/>
            <w:r w:rsidRPr="00DF4620">
              <w:rPr>
                <w:rFonts w:eastAsiaTheme="minorEastAsia"/>
                <w:bCs/>
              </w:rPr>
              <w:t>wenden:</w:t>
            </w:r>
            <w:proofErr w:type="gramEnd"/>
            <w:r w:rsidRPr="00DF4620">
              <w:rPr>
                <w:rFonts w:eastAsiaTheme="minorEastAsia"/>
                <w:bCs/>
              </w:rPr>
              <w:t> </w:t>
            </w:r>
            <w:hyperlink w:tgtFrame="_new" w:history="1" r:id="rId15">
              <w:r w:rsidRPr="00DF4620">
                <w:rPr>
                  <w:rStyle w:val="Lienhypertexte"/>
                  <w:rFonts w:eastAsiaTheme="minorEastAsia"/>
                  <w:bCs/>
                </w:rPr>
                <w:t>https://www.europe-consommateurs.eu/une-question-une-reclamation.html</w:t>
              </w:r>
            </w:hyperlink>
          </w:p>
          <w:p w:rsidR="00DF4620" w:rsidP="00852D36" w:rsidRDefault="00DF4620" w14:paraId="34593C38" w14:textId="77777777">
            <w:pPr>
              <w:spacing w:line="276" w:lineRule="auto"/>
              <w:jc w:val="both"/>
              <w:rPr>
                <w:rFonts w:eastAsiaTheme="minorEastAsia"/>
                <w:bCs/>
              </w:rPr>
            </w:pPr>
          </w:p>
          <w:p w:rsidRPr="00427585" w:rsidR="00AB74A7" w:rsidP="009610E9" w:rsidRDefault="00AB74A7" w14:paraId="2C1DB823" w14:textId="64CEE890">
            <w:pPr>
              <w:spacing w:line="276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</w:tbl>
    <w:p w:rsidRPr="00C740F6" w:rsidR="004E0437" w:rsidRDefault="004E0437" w14:paraId="3BA61BD7" w14:textId="7931E974">
      <w:pPr>
        <w:spacing w:after="160" w:line="259" w:lineRule="auto"/>
        <w:rPr>
          <w:rFonts w:asciiTheme="majorBidi" w:hAnsiTheme="majorBidi" w:eastAsiaTheme="majorEastAsia" w:cstheme="majorBidi"/>
          <w:sz w:val="36"/>
          <w:szCs w:val="36"/>
          <w:lang w:eastAsia="en-US"/>
        </w:rPr>
      </w:pPr>
      <w:bookmarkStart w:name="_Toc161678475" w:id="0"/>
      <w:bookmarkStart w:name="_Toc161680090" w:id="1"/>
      <w:bookmarkEnd w:id="0"/>
      <w:bookmarkEnd w:id="1"/>
    </w:p>
    <w:sectPr w:rsidRPr="00C740F6" w:rsidR="004E0437" w:rsidSect="009B6412"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0B7C0E" w:rsidR="00922242" w:rsidP="00D34B43" w:rsidRDefault="00922242" w14:paraId="2F13E217" w14:textId="77777777">
      <w:r w:rsidRPr="000B7C0E">
        <w:separator/>
      </w:r>
    </w:p>
    <w:p w:rsidRPr="000B7C0E" w:rsidR="00922242" w:rsidRDefault="00922242" w14:paraId="28D54BF9" w14:textId="77777777"/>
  </w:endnote>
  <w:endnote w:type="continuationSeparator" w:id="0">
    <w:p w:rsidRPr="000B7C0E" w:rsidR="00922242" w:rsidP="00D34B43" w:rsidRDefault="00922242" w14:paraId="66DDEE66" w14:textId="77777777">
      <w:r w:rsidRPr="000B7C0E">
        <w:continuationSeparator/>
      </w:r>
    </w:p>
    <w:p w:rsidRPr="000B7C0E" w:rsidR="00922242" w:rsidRDefault="00922242" w14:paraId="6B0FA39B" w14:textId="77777777"/>
  </w:endnote>
  <w:endnote w:type="continuationNotice" w:id="1">
    <w:p w:rsidRPr="000B7C0E" w:rsidR="00922242" w:rsidRDefault="00922242" w14:paraId="0E24D01E" w14:textId="77777777"/>
    <w:p w:rsidRPr="000B7C0E" w:rsidR="00922242" w:rsidRDefault="00922242" w14:paraId="3550CCF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T Std 65 Medium">
    <w:altName w:val="Trebuchet MS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7C0E" w:rsidR="00D34B43" w:rsidRDefault="00000000" w14:paraId="7BF3FE69" w14:textId="2EDB8A0B">
    <w:pPr>
      <w:pStyle w:val="Pieddepage"/>
      <w:jc w:val="center"/>
      <w:rPr>
        <w:rFonts w:asciiTheme="majorBidi" w:hAnsiTheme="majorBidi" w:cstheme="majorBidi"/>
      </w:rPr>
    </w:pPr>
    <w:sdt>
      <w:sdtPr>
        <w:rPr>
          <w:rFonts w:asciiTheme="majorBidi" w:hAnsiTheme="majorBidi" w:cstheme="majorBidi"/>
        </w:rPr>
        <w:id w:val="1855378942"/>
        <w:docPartObj>
          <w:docPartGallery w:val="Page Numbers (Bottom of Page)"/>
          <w:docPartUnique/>
        </w:docPartObj>
      </w:sdtPr>
      <w:sdtContent>
        <w:r w:rsidRPr="000B7C0E" w:rsidR="00D34B43">
          <w:rPr>
            <w:rFonts w:asciiTheme="majorBidi" w:hAnsiTheme="majorBidi" w:cstheme="majorBidi"/>
          </w:rPr>
          <w:fldChar w:fldCharType="begin"/>
        </w:r>
        <w:r w:rsidRPr="000B7C0E" w:rsidR="00D34B43">
          <w:rPr>
            <w:rFonts w:asciiTheme="majorBidi" w:hAnsiTheme="majorBidi" w:cstheme="majorBidi"/>
          </w:rPr>
          <w:instrText>PAGE   \* MERGEFORMAT</w:instrText>
        </w:r>
        <w:r w:rsidRPr="000B7C0E" w:rsidR="00D34B43">
          <w:rPr>
            <w:rFonts w:asciiTheme="majorBidi" w:hAnsiTheme="majorBidi" w:cstheme="majorBidi"/>
          </w:rPr>
          <w:fldChar w:fldCharType="separate"/>
        </w:r>
        <w:r w:rsidRPr="000B7C0E" w:rsidR="00D34B43">
          <w:rPr>
            <w:rFonts w:asciiTheme="majorBidi" w:hAnsiTheme="majorBidi" w:cstheme="majorBidi"/>
          </w:rPr>
          <w:t>2</w:t>
        </w:r>
        <w:r w:rsidRPr="000B7C0E" w:rsidR="00D34B43">
          <w:rPr>
            <w:rFonts w:asciiTheme="majorBidi" w:hAnsiTheme="majorBidi" w:cstheme="majorBidi"/>
          </w:rPr>
          <w:fldChar w:fldCharType="end"/>
        </w:r>
      </w:sdtContent>
    </w:sdt>
  </w:p>
  <w:p w:rsidRPr="000B7C0E" w:rsidR="00D34B43" w:rsidRDefault="00D34B43" w14:paraId="5635AF27" w14:textId="77777777">
    <w:pPr>
      <w:pStyle w:val="Pieddepage"/>
    </w:pPr>
  </w:p>
  <w:p w:rsidRPr="000B7C0E" w:rsidR="00514E40" w:rsidRDefault="00514E40" w14:paraId="50EB002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7C0E" w:rsidR="008848C4" w:rsidP="008848C4" w:rsidRDefault="008848C4" w14:paraId="42EA6C55" w14:textId="6F3DB19E">
    <w:pPr>
      <w:pStyle w:val="Pieddepage"/>
      <w:tabs>
        <w:tab w:val="left" w:pos="4357"/>
      </w:tabs>
      <w:rPr>
        <w:caps/>
        <w:color w:val="001C71" w:themeColor="accent1"/>
      </w:rPr>
    </w:pPr>
    <w:r w:rsidRPr="000B7C0E">
      <w:rPr>
        <w:caps/>
        <w:color w:val="001C71" w:themeColor="accent1"/>
      </w:rPr>
      <w:tab/>
    </w:r>
    <w:r w:rsidRPr="000B7C0E">
      <w:rPr>
        <w:caps/>
        <w:color w:val="001C71" w:themeColor="accent1"/>
      </w:rPr>
      <w:tab/>
    </w:r>
    <w:r w:rsidRPr="000B7C0E">
      <w:rPr>
        <w:caps/>
        <w:color w:val="001C71" w:themeColor="accent1"/>
      </w:rPr>
      <w:fldChar w:fldCharType="begin"/>
    </w:r>
    <w:r w:rsidRPr="000B7C0E">
      <w:rPr>
        <w:caps/>
        <w:color w:val="001C71" w:themeColor="accent1"/>
      </w:rPr>
      <w:instrText>PAGE   \* MERGEFORMAT</w:instrText>
    </w:r>
    <w:r w:rsidRPr="000B7C0E">
      <w:rPr>
        <w:caps/>
        <w:color w:val="001C71" w:themeColor="accent1"/>
      </w:rPr>
      <w:fldChar w:fldCharType="separate"/>
    </w:r>
    <w:r w:rsidRPr="000B7C0E">
      <w:rPr>
        <w:caps/>
        <w:color w:val="001C71" w:themeColor="accent1"/>
      </w:rPr>
      <w:t>2</w:t>
    </w:r>
    <w:r w:rsidRPr="000B7C0E">
      <w:rPr>
        <w:caps/>
        <w:color w:val="001C71" w:themeColor="accent1"/>
      </w:rPr>
      <w:fldChar w:fldCharType="end"/>
    </w:r>
  </w:p>
  <w:p w:rsidRPr="000B7C0E" w:rsidR="008848C4" w:rsidRDefault="008848C4" w14:paraId="6B61D279" w14:textId="77777777">
    <w:pPr>
      <w:pStyle w:val="Pieddepage"/>
    </w:pPr>
  </w:p>
  <w:p w:rsidRPr="000B7C0E" w:rsidR="00514E40" w:rsidRDefault="00514E40" w14:paraId="41C03A58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B7C0E" w:rsidR="00922242" w:rsidP="00D34B43" w:rsidRDefault="00922242" w14:paraId="7A0B45F3" w14:textId="77777777">
      <w:r w:rsidRPr="000B7C0E">
        <w:separator/>
      </w:r>
    </w:p>
    <w:p w:rsidRPr="000B7C0E" w:rsidR="00922242" w:rsidRDefault="00922242" w14:paraId="1D876767" w14:textId="77777777"/>
  </w:footnote>
  <w:footnote w:type="continuationSeparator" w:id="0">
    <w:p w:rsidRPr="000B7C0E" w:rsidR="00922242" w:rsidP="00D34B43" w:rsidRDefault="00922242" w14:paraId="1EBA06F2" w14:textId="77777777">
      <w:r w:rsidRPr="000B7C0E">
        <w:continuationSeparator/>
      </w:r>
    </w:p>
    <w:p w:rsidRPr="000B7C0E" w:rsidR="00922242" w:rsidRDefault="00922242" w14:paraId="61A93366" w14:textId="77777777"/>
  </w:footnote>
  <w:footnote w:type="continuationNotice" w:id="1">
    <w:p w:rsidRPr="000B7C0E" w:rsidR="00922242" w:rsidRDefault="00922242" w14:paraId="4B4915F1" w14:textId="77777777"/>
    <w:p w:rsidRPr="000B7C0E" w:rsidR="00922242" w:rsidRDefault="00922242" w14:paraId="4DDBAC7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7C0E" w:rsidR="00D34B43" w:rsidP="00D34B43" w:rsidRDefault="00D34B43" w14:paraId="004CA6EF" w14:textId="23B4F831">
    <w:pPr>
      <w:pStyle w:val="En-tte"/>
      <w:jc w:val="right"/>
    </w:pPr>
  </w:p>
  <w:p w:rsidRPr="000B7C0E" w:rsidR="00514E40" w:rsidRDefault="00514E40" w14:paraId="30B2C277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Grilledutableau"/>
      <w:tblW w:w="11058" w:type="dxa"/>
      <w:tblInd w:w="-9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686"/>
      <w:gridCol w:w="3686"/>
      <w:gridCol w:w="3686"/>
    </w:tblGrid>
    <w:tr w:rsidRPr="000B7C0E" w:rsidR="008848C4" w:rsidTr="008848C4" w14:paraId="5340F766" w14:textId="77777777">
      <w:tc>
        <w:tcPr>
          <w:tcW w:w="3686" w:type="dxa"/>
          <w:vAlign w:val="center"/>
        </w:tcPr>
        <w:p w:rsidRPr="000B7C0E" w:rsidR="008848C4" w:rsidP="008848C4" w:rsidRDefault="008848C4" w14:paraId="74D9FC19" w14:textId="758169B6">
          <w:pPr>
            <w:pStyle w:val="En-tte"/>
          </w:pPr>
        </w:p>
      </w:tc>
      <w:tc>
        <w:tcPr>
          <w:tcW w:w="3686" w:type="dxa"/>
          <w:vAlign w:val="center"/>
        </w:tcPr>
        <w:p w:rsidRPr="000B7C0E" w:rsidR="008848C4" w:rsidP="008848C4" w:rsidRDefault="008848C4" w14:paraId="36454D09" w14:textId="77777777">
          <w:pPr>
            <w:pStyle w:val="En-tte"/>
            <w:jc w:val="center"/>
          </w:pPr>
        </w:p>
      </w:tc>
      <w:tc>
        <w:tcPr>
          <w:tcW w:w="3686" w:type="dxa"/>
          <w:vAlign w:val="center"/>
        </w:tcPr>
        <w:p w:rsidRPr="000B7C0E" w:rsidR="008848C4" w:rsidP="008848C4" w:rsidRDefault="008848C4" w14:paraId="1D5B510C" w14:textId="771686FB">
          <w:pPr>
            <w:pStyle w:val="En-tte"/>
            <w:jc w:val="right"/>
          </w:pPr>
          <w:r w:rsidRPr="000B7C0E">
            <w:rPr>
              <w:noProof/>
            </w:rPr>
            <w:drawing>
              <wp:inline distT="0" distB="0" distL="0" distR="0" wp14:anchorId="3CE33885" wp14:editId="364899DB">
                <wp:extent cx="1824208" cy="396000"/>
                <wp:effectExtent l="0" t="0" r="5080" b="4445"/>
                <wp:docPr id="2075422953" name="Image 2075422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5422953" name="Imag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208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B7C0E" w:rsidR="008848C4" w:rsidRDefault="008848C4" w14:paraId="31815D25" w14:textId="11775B73">
    <w:pPr>
      <w:pStyle w:val="En-tte"/>
    </w:pPr>
  </w:p>
  <w:p w:rsidR="00514E40" w:rsidRDefault="00514E40" w14:paraId="0A9F9CCA" w14:textId="77777777"/>
  <w:p w:rsidRPr="000B7C0E" w:rsidR="001B28EA" w:rsidRDefault="001B28EA" w14:paraId="291B682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EFC"/>
    <w:multiLevelType w:val="hybridMultilevel"/>
    <w:tmpl w:val="FBEC589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" w15:restartNumberingAfterBreak="0">
    <w:nsid w:val="104B3014"/>
    <w:multiLevelType w:val="hybridMultilevel"/>
    <w:tmpl w:val="0492C332"/>
    <w:lvl w:ilvl="0" w:tplc="E0BAFFAC">
      <w:start w:val="1"/>
      <w:numFmt w:val="decimal"/>
      <w:pStyle w:val="Titre1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68F8"/>
    <w:multiLevelType w:val="hybridMultilevel"/>
    <w:tmpl w:val="9AFE9DE2"/>
    <w:lvl w:ilvl="0" w:tplc="040C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166971AE"/>
    <w:multiLevelType w:val="hybridMultilevel"/>
    <w:tmpl w:val="BDB41FB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F96B2B"/>
    <w:multiLevelType w:val="hybridMultilevel"/>
    <w:tmpl w:val="05362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91F07"/>
    <w:multiLevelType w:val="hybridMultilevel"/>
    <w:tmpl w:val="9E06CDB8"/>
    <w:lvl w:ilvl="0" w:tplc="A54E143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01E1"/>
    <w:multiLevelType w:val="hybridMultilevel"/>
    <w:tmpl w:val="C32C26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0135E3"/>
    <w:multiLevelType w:val="hybridMultilevel"/>
    <w:tmpl w:val="C446467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292495"/>
    <w:multiLevelType w:val="hybridMultilevel"/>
    <w:tmpl w:val="4316F756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9" w15:restartNumberingAfterBreak="0">
    <w:nsid w:val="555C7C60"/>
    <w:multiLevelType w:val="multilevel"/>
    <w:tmpl w:val="9A66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B4772C2"/>
    <w:multiLevelType w:val="multilevel"/>
    <w:tmpl w:val="913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E7D1DA7"/>
    <w:multiLevelType w:val="hybridMultilevel"/>
    <w:tmpl w:val="7F600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34610"/>
    <w:multiLevelType w:val="hybridMultilevel"/>
    <w:tmpl w:val="AD60F18E"/>
    <w:lvl w:ilvl="0" w:tplc="564CF70A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306E5"/>
    <w:multiLevelType w:val="multilevel"/>
    <w:tmpl w:val="829A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D297EEC"/>
    <w:multiLevelType w:val="multilevel"/>
    <w:tmpl w:val="FFA8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CE231E9"/>
    <w:multiLevelType w:val="hybridMultilevel"/>
    <w:tmpl w:val="ED6CCDFE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541436290">
    <w:abstractNumId w:val="1"/>
  </w:num>
  <w:num w:numId="2" w16cid:durableId="1798452665">
    <w:abstractNumId w:val="6"/>
  </w:num>
  <w:num w:numId="3" w16cid:durableId="987825544">
    <w:abstractNumId w:val="11"/>
  </w:num>
  <w:num w:numId="4" w16cid:durableId="453982961">
    <w:abstractNumId w:val="12"/>
  </w:num>
  <w:num w:numId="5" w16cid:durableId="1957592309">
    <w:abstractNumId w:val="5"/>
  </w:num>
  <w:num w:numId="6" w16cid:durableId="727074810">
    <w:abstractNumId w:val="4"/>
  </w:num>
  <w:num w:numId="7" w16cid:durableId="280890607">
    <w:abstractNumId w:val="7"/>
  </w:num>
  <w:num w:numId="8" w16cid:durableId="12074035">
    <w:abstractNumId w:val="13"/>
  </w:num>
  <w:num w:numId="9" w16cid:durableId="669139815">
    <w:abstractNumId w:val="15"/>
  </w:num>
  <w:num w:numId="10" w16cid:durableId="763693540">
    <w:abstractNumId w:val="10"/>
  </w:num>
  <w:num w:numId="11" w16cid:durableId="647325266">
    <w:abstractNumId w:val="2"/>
  </w:num>
  <w:num w:numId="12" w16cid:durableId="1172915522">
    <w:abstractNumId w:val="9"/>
  </w:num>
  <w:num w:numId="13" w16cid:durableId="316888236">
    <w:abstractNumId w:val="3"/>
  </w:num>
  <w:num w:numId="14" w16cid:durableId="384335368">
    <w:abstractNumId w:val="14"/>
  </w:num>
  <w:num w:numId="15" w16cid:durableId="953902044">
    <w:abstractNumId w:val="8"/>
  </w:num>
  <w:num w:numId="16" w16cid:durableId="33831166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A1"/>
    <w:rsid w:val="00001C65"/>
    <w:rsid w:val="00002261"/>
    <w:rsid w:val="000031C7"/>
    <w:rsid w:val="00005BB0"/>
    <w:rsid w:val="000068AD"/>
    <w:rsid w:val="00007EF1"/>
    <w:rsid w:val="00012069"/>
    <w:rsid w:val="0001236E"/>
    <w:rsid w:val="000150C8"/>
    <w:rsid w:val="0001548D"/>
    <w:rsid w:val="00015BD6"/>
    <w:rsid w:val="00015E54"/>
    <w:rsid w:val="000166A7"/>
    <w:rsid w:val="000167B1"/>
    <w:rsid w:val="000167F2"/>
    <w:rsid w:val="00017EE5"/>
    <w:rsid w:val="00021C5B"/>
    <w:rsid w:val="0002218A"/>
    <w:rsid w:val="00022894"/>
    <w:rsid w:val="000272D2"/>
    <w:rsid w:val="000300D7"/>
    <w:rsid w:val="00030495"/>
    <w:rsid w:val="0003180F"/>
    <w:rsid w:val="00032392"/>
    <w:rsid w:val="00034F4E"/>
    <w:rsid w:val="000353C0"/>
    <w:rsid w:val="000361C1"/>
    <w:rsid w:val="00036896"/>
    <w:rsid w:val="00037563"/>
    <w:rsid w:val="00041712"/>
    <w:rsid w:val="0004253B"/>
    <w:rsid w:val="00042AAA"/>
    <w:rsid w:val="00042E10"/>
    <w:rsid w:val="0004301A"/>
    <w:rsid w:val="00043B5F"/>
    <w:rsid w:val="00044F83"/>
    <w:rsid w:val="000456D3"/>
    <w:rsid w:val="00045BF8"/>
    <w:rsid w:val="00046E38"/>
    <w:rsid w:val="00054BF2"/>
    <w:rsid w:val="00056A43"/>
    <w:rsid w:val="00056DD9"/>
    <w:rsid w:val="000608E4"/>
    <w:rsid w:val="00062924"/>
    <w:rsid w:val="0006470D"/>
    <w:rsid w:val="00064CEA"/>
    <w:rsid w:val="00065D36"/>
    <w:rsid w:val="00066968"/>
    <w:rsid w:val="000669D1"/>
    <w:rsid w:val="0007032E"/>
    <w:rsid w:val="000723EE"/>
    <w:rsid w:val="00072652"/>
    <w:rsid w:val="00072E19"/>
    <w:rsid w:val="000732AF"/>
    <w:rsid w:val="000734E5"/>
    <w:rsid w:val="00075630"/>
    <w:rsid w:val="0008002F"/>
    <w:rsid w:val="00080E13"/>
    <w:rsid w:val="00080F22"/>
    <w:rsid w:val="000844A2"/>
    <w:rsid w:val="00086C01"/>
    <w:rsid w:val="00086D4D"/>
    <w:rsid w:val="0008770A"/>
    <w:rsid w:val="00090A3F"/>
    <w:rsid w:val="00091ABD"/>
    <w:rsid w:val="00091EB8"/>
    <w:rsid w:val="00092A91"/>
    <w:rsid w:val="0009354E"/>
    <w:rsid w:val="00095458"/>
    <w:rsid w:val="00095C94"/>
    <w:rsid w:val="00095F5A"/>
    <w:rsid w:val="000A0140"/>
    <w:rsid w:val="000A3F0D"/>
    <w:rsid w:val="000A412F"/>
    <w:rsid w:val="000A4E03"/>
    <w:rsid w:val="000A5489"/>
    <w:rsid w:val="000A57BB"/>
    <w:rsid w:val="000B02B8"/>
    <w:rsid w:val="000B14B5"/>
    <w:rsid w:val="000B2FE7"/>
    <w:rsid w:val="000B3613"/>
    <w:rsid w:val="000B39BA"/>
    <w:rsid w:val="000B3C3D"/>
    <w:rsid w:val="000B3E53"/>
    <w:rsid w:val="000B4462"/>
    <w:rsid w:val="000B53BC"/>
    <w:rsid w:val="000B7C0E"/>
    <w:rsid w:val="000C0DCC"/>
    <w:rsid w:val="000C0F74"/>
    <w:rsid w:val="000C41FE"/>
    <w:rsid w:val="000C4574"/>
    <w:rsid w:val="000C606F"/>
    <w:rsid w:val="000C74E1"/>
    <w:rsid w:val="000D0BEA"/>
    <w:rsid w:val="000D2664"/>
    <w:rsid w:val="000D2932"/>
    <w:rsid w:val="000D345E"/>
    <w:rsid w:val="000D36CB"/>
    <w:rsid w:val="000D518D"/>
    <w:rsid w:val="000D5ACF"/>
    <w:rsid w:val="000D6B29"/>
    <w:rsid w:val="000E0788"/>
    <w:rsid w:val="000E1D18"/>
    <w:rsid w:val="000E2896"/>
    <w:rsid w:val="000E2A13"/>
    <w:rsid w:val="000E6E4B"/>
    <w:rsid w:val="000F0357"/>
    <w:rsid w:val="000F0ECB"/>
    <w:rsid w:val="000F1599"/>
    <w:rsid w:val="000F17BB"/>
    <w:rsid w:val="000F247A"/>
    <w:rsid w:val="000F3913"/>
    <w:rsid w:val="000F418C"/>
    <w:rsid w:val="000F44AF"/>
    <w:rsid w:val="000F4F78"/>
    <w:rsid w:val="000F631A"/>
    <w:rsid w:val="000F7015"/>
    <w:rsid w:val="000F70C5"/>
    <w:rsid w:val="000F7F27"/>
    <w:rsid w:val="001019EB"/>
    <w:rsid w:val="00102647"/>
    <w:rsid w:val="00102CC3"/>
    <w:rsid w:val="001067C2"/>
    <w:rsid w:val="00107F65"/>
    <w:rsid w:val="00110658"/>
    <w:rsid w:val="00111B67"/>
    <w:rsid w:val="00113036"/>
    <w:rsid w:val="00113C4B"/>
    <w:rsid w:val="00113F31"/>
    <w:rsid w:val="00115443"/>
    <w:rsid w:val="001162DB"/>
    <w:rsid w:val="001220F8"/>
    <w:rsid w:val="00123D4E"/>
    <w:rsid w:val="0012441E"/>
    <w:rsid w:val="001269AC"/>
    <w:rsid w:val="00127B67"/>
    <w:rsid w:val="00130A3B"/>
    <w:rsid w:val="00131EF9"/>
    <w:rsid w:val="001328A8"/>
    <w:rsid w:val="00133374"/>
    <w:rsid w:val="001354E8"/>
    <w:rsid w:val="0013626E"/>
    <w:rsid w:val="00136AD4"/>
    <w:rsid w:val="001405B5"/>
    <w:rsid w:val="001426D6"/>
    <w:rsid w:val="00142C54"/>
    <w:rsid w:val="00142E65"/>
    <w:rsid w:val="00143138"/>
    <w:rsid w:val="0014358B"/>
    <w:rsid w:val="00143F8B"/>
    <w:rsid w:val="00145329"/>
    <w:rsid w:val="001470A3"/>
    <w:rsid w:val="00147701"/>
    <w:rsid w:val="00150D3C"/>
    <w:rsid w:val="00155A92"/>
    <w:rsid w:val="00157AB2"/>
    <w:rsid w:val="001603F2"/>
    <w:rsid w:val="00160BDF"/>
    <w:rsid w:val="00160E5F"/>
    <w:rsid w:val="00162252"/>
    <w:rsid w:val="00163F79"/>
    <w:rsid w:val="001640C8"/>
    <w:rsid w:val="001648E7"/>
    <w:rsid w:val="001650CE"/>
    <w:rsid w:val="001656AF"/>
    <w:rsid w:val="00167A43"/>
    <w:rsid w:val="00167A75"/>
    <w:rsid w:val="001709DC"/>
    <w:rsid w:val="00171349"/>
    <w:rsid w:val="00171561"/>
    <w:rsid w:val="001731FE"/>
    <w:rsid w:val="00176DA5"/>
    <w:rsid w:val="001807B2"/>
    <w:rsid w:val="0018103B"/>
    <w:rsid w:val="0018181A"/>
    <w:rsid w:val="0018343A"/>
    <w:rsid w:val="00183FB1"/>
    <w:rsid w:val="00184304"/>
    <w:rsid w:val="0018599E"/>
    <w:rsid w:val="00186C1B"/>
    <w:rsid w:val="00190214"/>
    <w:rsid w:val="00190629"/>
    <w:rsid w:val="00190CFE"/>
    <w:rsid w:val="00192183"/>
    <w:rsid w:val="001928A3"/>
    <w:rsid w:val="00192CDD"/>
    <w:rsid w:val="00192FA1"/>
    <w:rsid w:val="0019324A"/>
    <w:rsid w:val="0019378F"/>
    <w:rsid w:val="00193B12"/>
    <w:rsid w:val="0019639D"/>
    <w:rsid w:val="0019765E"/>
    <w:rsid w:val="001A0992"/>
    <w:rsid w:val="001A21AF"/>
    <w:rsid w:val="001A2242"/>
    <w:rsid w:val="001A2D8F"/>
    <w:rsid w:val="001A4FEB"/>
    <w:rsid w:val="001B20A6"/>
    <w:rsid w:val="001B2295"/>
    <w:rsid w:val="001B28EA"/>
    <w:rsid w:val="001B3D0B"/>
    <w:rsid w:val="001B3EC0"/>
    <w:rsid w:val="001B51A9"/>
    <w:rsid w:val="001B5ECD"/>
    <w:rsid w:val="001C0411"/>
    <w:rsid w:val="001C11F8"/>
    <w:rsid w:val="001C432B"/>
    <w:rsid w:val="001C64B5"/>
    <w:rsid w:val="001C6A68"/>
    <w:rsid w:val="001C773D"/>
    <w:rsid w:val="001C7831"/>
    <w:rsid w:val="001C7C35"/>
    <w:rsid w:val="001D061A"/>
    <w:rsid w:val="001D17E2"/>
    <w:rsid w:val="001D2B4F"/>
    <w:rsid w:val="001D31D2"/>
    <w:rsid w:val="001D332F"/>
    <w:rsid w:val="001D488D"/>
    <w:rsid w:val="001D55D3"/>
    <w:rsid w:val="001D6521"/>
    <w:rsid w:val="001D7C81"/>
    <w:rsid w:val="001D7DA5"/>
    <w:rsid w:val="001D7F2E"/>
    <w:rsid w:val="001E1BED"/>
    <w:rsid w:val="001E25FB"/>
    <w:rsid w:val="001E2629"/>
    <w:rsid w:val="001E4BCB"/>
    <w:rsid w:val="001E5B6B"/>
    <w:rsid w:val="001E62D9"/>
    <w:rsid w:val="001F0B5A"/>
    <w:rsid w:val="001F1D5F"/>
    <w:rsid w:val="001F327F"/>
    <w:rsid w:val="001F42E7"/>
    <w:rsid w:val="001F4421"/>
    <w:rsid w:val="001F46BC"/>
    <w:rsid w:val="001F6B69"/>
    <w:rsid w:val="00202180"/>
    <w:rsid w:val="00204E32"/>
    <w:rsid w:val="002052BC"/>
    <w:rsid w:val="00206E1B"/>
    <w:rsid w:val="00207C28"/>
    <w:rsid w:val="002105F1"/>
    <w:rsid w:val="00211268"/>
    <w:rsid w:val="00212E28"/>
    <w:rsid w:val="002137D1"/>
    <w:rsid w:val="00213E1A"/>
    <w:rsid w:val="00213F4D"/>
    <w:rsid w:val="00216C1A"/>
    <w:rsid w:val="002178BF"/>
    <w:rsid w:val="00217A5E"/>
    <w:rsid w:val="00217D45"/>
    <w:rsid w:val="00221284"/>
    <w:rsid w:val="00221C2C"/>
    <w:rsid w:val="00222DB0"/>
    <w:rsid w:val="002254C1"/>
    <w:rsid w:val="00225F45"/>
    <w:rsid w:val="00226D13"/>
    <w:rsid w:val="00226EA7"/>
    <w:rsid w:val="002275CE"/>
    <w:rsid w:val="00230752"/>
    <w:rsid w:val="00233232"/>
    <w:rsid w:val="00233933"/>
    <w:rsid w:val="00233A5F"/>
    <w:rsid w:val="00234EBC"/>
    <w:rsid w:val="00235BD2"/>
    <w:rsid w:val="00241947"/>
    <w:rsid w:val="00243F9A"/>
    <w:rsid w:val="00244945"/>
    <w:rsid w:val="00245CF5"/>
    <w:rsid w:val="00245D59"/>
    <w:rsid w:val="00250F6B"/>
    <w:rsid w:val="00255318"/>
    <w:rsid w:val="00255C22"/>
    <w:rsid w:val="002564F1"/>
    <w:rsid w:val="00261619"/>
    <w:rsid w:val="00263A69"/>
    <w:rsid w:val="002641EF"/>
    <w:rsid w:val="00264E45"/>
    <w:rsid w:val="00265867"/>
    <w:rsid w:val="00265C61"/>
    <w:rsid w:val="00266338"/>
    <w:rsid w:val="0026652E"/>
    <w:rsid w:val="00266F93"/>
    <w:rsid w:val="002677C8"/>
    <w:rsid w:val="00270161"/>
    <w:rsid w:val="0027215C"/>
    <w:rsid w:val="00272A72"/>
    <w:rsid w:val="00273A16"/>
    <w:rsid w:val="00273D9F"/>
    <w:rsid w:val="0027489A"/>
    <w:rsid w:val="0027565D"/>
    <w:rsid w:val="00280201"/>
    <w:rsid w:val="00281C0C"/>
    <w:rsid w:val="0028599A"/>
    <w:rsid w:val="00285B06"/>
    <w:rsid w:val="00287F2A"/>
    <w:rsid w:val="00290536"/>
    <w:rsid w:val="00290742"/>
    <w:rsid w:val="00290A29"/>
    <w:rsid w:val="00292067"/>
    <w:rsid w:val="00296790"/>
    <w:rsid w:val="00297832"/>
    <w:rsid w:val="00297FC3"/>
    <w:rsid w:val="002A33CB"/>
    <w:rsid w:val="002A370A"/>
    <w:rsid w:val="002A4F35"/>
    <w:rsid w:val="002A7472"/>
    <w:rsid w:val="002B1865"/>
    <w:rsid w:val="002B2DFC"/>
    <w:rsid w:val="002B4551"/>
    <w:rsid w:val="002B455F"/>
    <w:rsid w:val="002B472B"/>
    <w:rsid w:val="002B5340"/>
    <w:rsid w:val="002B567E"/>
    <w:rsid w:val="002B7FA5"/>
    <w:rsid w:val="002C133D"/>
    <w:rsid w:val="002C1E42"/>
    <w:rsid w:val="002C3499"/>
    <w:rsid w:val="002C3F0F"/>
    <w:rsid w:val="002C4433"/>
    <w:rsid w:val="002C4918"/>
    <w:rsid w:val="002C5C20"/>
    <w:rsid w:val="002C654B"/>
    <w:rsid w:val="002C7A3F"/>
    <w:rsid w:val="002C7AF5"/>
    <w:rsid w:val="002D0138"/>
    <w:rsid w:val="002D0305"/>
    <w:rsid w:val="002D0752"/>
    <w:rsid w:val="002D1922"/>
    <w:rsid w:val="002D2A05"/>
    <w:rsid w:val="002D4376"/>
    <w:rsid w:val="002D55CC"/>
    <w:rsid w:val="002D5CCD"/>
    <w:rsid w:val="002D5ECE"/>
    <w:rsid w:val="002D5F6F"/>
    <w:rsid w:val="002D60BB"/>
    <w:rsid w:val="002E0D74"/>
    <w:rsid w:val="002E0F0D"/>
    <w:rsid w:val="002E1B1D"/>
    <w:rsid w:val="002E212B"/>
    <w:rsid w:val="002E2F32"/>
    <w:rsid w:val="002E3199"/>
    <w:rsid w:val="002E41DC"/>
    <w:rsid w:val="002E6A76"/>
    <w:rsid w:val="002E6D8B"/>
    <w:rsid w:val="002E73A6"/>
    <w:rsid w:val="002F02EE"/>
    <w:rsid w:val="002F0907"/>
    <w:rsid w:val="002F0C25"/>
    <w:rsid w:val="002F123F"/>
    <w:rsid w:val="002F2662"/>
    <w:rsid w:val="002F32CB"/>
    <w:rsid w:val="002F41FD"/>
    <w:rsid w:val="002F4828"/>
    <w:rsid w:val="002F4E8C"/>
    <w:rsid w:val="002F5137"/>
    <w:rsid w:val="002F6800"/>
    <w:rsid w:val="002F694B"/>
    <w:rsid w:val="002F73B9"/>
    <w:rsid w:val="00300AD1"/>
    <w:rsid w:val="00302079"/>
    <w:rsid w:val="00302523"/>
    <w:rsid w:val="003026D2"/>
    <w:rsid w:val="003119FB"/>
    <w:rsid w:val="00311E6A"/>
    <w:rsid w:val="00314114"/>
    <w:rsid w:val="0031464C"/>
    <w:rsid w:val="003160CA"/>
    <w:rsid w:val="00317C3D"/>
    <w:rsid w:val="00320F99"/>
    <w:rsid w:val="00322CD7"/>
    <w:rsid w:val="003232C6"/>
    <w:rsid w:val="003262F5"/>
    <w:rsid w:val="003274BC"/>
    <w:rsid w:val="003306FE"/>
    <w:rsid w:val="00330C23"/>
    <w:rsid w:val="00332265"/>
    <w:rsid w:val="00336CAD"/>
    <w:rsid w:val="003379F6"/>
    <w:rsid w:val="003428F8"/>
    <w:rsid w:val="00344128"/>
    <w:rsid w:val="00344F07"/>
    <w:rsid w:val="00345717"/>
    <w:rsid w:val="00345ED3"/>
    <w:rsid w:val="00351E4E"/>
    <w:rsid w:val="00352745"/>
    <w:rsid w:val="003544E2"/>
    <w:rsid w:val="003555DB"/>
    <w:rsid w:val="00356B3A"/>
    <w:rsid w:val="0035733F"/>
    <w:rsid w:val="003618A7"/>
    <w:rsid w:val="0036231B"/>
    <w:rsid w:val="003635C3"/>
    <w:rsid w:val="0036520B"/>
    <w:rsid w:val="003679B4"/>
    <w:rsid w:val="00367B39"/>
    <w:rsid w:val="00371F45"/>
    <w:rsid w:val="00373207"/>
    <w:rsid w:val="003737D1"/>
    <w:rsid w:val="0037435E"/>
    <w:rsid w:val="00374AB2"/>
    <w:rsid w:val="00374E64"/>
    <w:rsid w:val="003756CE"/>
    <w:rsid w:val="00375709"/>
    <w:rsid w:val="00376944"/>
    <w:rsid w:val="00381587"/>
    <w:rsid w:val="0038186F"/>
    <w:rsid w:val="003828F6"/>
    <w:rsid w:val="003835B2"/>
    <w:rsid w:val="003844DC"/>
    <w:rsid w:val="00384FA7"/>
    <w:rsid w:val="00387ED9"/>
    <w:rsid w:val="00390BB2"/>
    <w:rsid w:val="00391E48"/>
    <w:rsid w:val="003923E3"/>
    <w:rsid w:val="00392CFC"/>
    <w:rsid w:val="003931FB"/>
    <w:rsid w:val="00393968"/>
    <w:rsid w:val="00394FBD"/>
    <w:rsid w:val="00395658"/>
    <w:rsid w:val="003A30AF"/>
    <w:rsid w:val="003B0ECC"/>
    <w:rsid w:val="003B116A"/>
    <w:rsid w:val="003B43A5"/>
    <w:rsid w:val="003B56E1"/>
    <w:rsid w:val="003B6067"/>
    <w:rsid w:val="003B709C"/>
    <w:rsid w:val="003B733B"/>
    <w:rsid w:val="003C1D0D"/>
    <w:rsid w:val="003C59DF"/>
    <w:rsid w:val="003C5E98"/>
    <w:rsid w:val="003D1756"/>
    <w:rsid w:val="003D1B66"/>
    <w:rsid w:val="003D27BF"/>
    <w:rsid w:val="003D2AA5"/>
    <w:rsid w:val="003D4090"/>
    <w:rsid w:val="003D43F0"/>
    <w:rsid w:val="003D4A54"/>
    <w:rsid w:val="003D5CF5"/>
    <w:rsid w:val="003D5EF4"/>
    <w:rsid w:val="003D6E8F"/>
    <w:rsid w:val="003E1BF0"/>
    <w:rsid w:val="003E4671"/>
    <w:rsid w:val="003E5696"/>
    <w:rsid w:val="003E66C0"/>
    <w:rsid w:val="003E7442"/>
    <w:rsid w:val="003E77F5"/>
    <w:rsid w:val="003F1CF4"/>
    <w:rsid w:val="003F2E46"/>
    <w:rsid w:val="003F3070"/>
    <w:rsid w:val="003F3D95"/>
    <w:rsid w:val="003F62DC"/>
    <w:rsid w:val="003F6702"/>
    <w:rsid w:val="003F7A9A"/>
    <w:rsid w:val="0040250F"/>
    <w:rsid w:val="00402D7C"/>
    <w:rsid w:val="00403DAB"/>
    <w:rsid w:val="00404A23"/>
    <w:rsid w:val="00405CF7"/>
    <w:rsid w:val="00412DE6"/>
    <w:rsid w:val="00413D91"/>
    <w:rsid w:val="004151B5"/>
    <w:rsid w:val="004170DE"/>
    <w:rsid w:val="004203A8"/>
    <w:rsid w:val="004204FF"/>
    <w:rsid w:val="0042098D"/>
    <w:rsid w:val="00420FCA"/>
    <w:rsid w:val="004241FB"/>
    <w:rsid w:val="00424CCF"/>
    <w:rsid w:val="00425A9B"/>
    <w:rsid w:val="00426C3B"/>
    <w:rsid w:val="00427563"/>
    <w:rsid w:val="00427585"/>
    <w:rsid w:val="00427A1A"/>
    <w:rsid w:val="0043113E"/>
    <w:rsid w:val="00432C8E"/>
    <w:rsid w:val="0043468D"/>
    <w:rsid w:val="004355F1"/>
    <w:rsid w:val="004363C7"/>
    <w:rsid w:val="00442F7E"/>
    <w:rsid w:val="00443D4A"/>
    <w:rsid w:val="00445332"/>
    <w:rsid w:val="0044559A"/>
    <w:rsid w:val="004528BC"/>
    <w:rsid w:val="00452B3D"/>
    <w:rsid w:val="00453071"/>
    <w:rsid w:val="00453C86"/>
    <w:rsid w:val="0045457F"/>
    <w:rsid w:val="0045528C"/>
    <w:rsid w:val="0045529A"/>
    <w:rsid w:val="004560A0"/>
    <w:rsid w:val="004569F2"/>
    <w:rsid w:val="0046016A"/>
    <w:rsid w:val="004607A9"/>
    <w:rsid w:val="00460E12"/>
    <w:rsid w:val="00460ED4"/>
    <w:rsid w:val="00462806"/>
    <w:rsid w:val="00463D97"/>
    <w:rsid w:val="00465A89"/>
    <w:rsid w:val="00465CBC"/>
    <w:rsid w:val="00467CAA"/>
    <w:rsid w:val="00472A80"/>
    <w:rsid w:val="004733D5"/>
    <w:rsid w:val="004738F3"/>
    <w:rsid w:val="00475A8D"/>
    <w:rsid w:val="004817FC"/>
    <w:rsid w:val="00483189"/>
    <w:rsid w:val="00483694"/>
    <w:rsid w:val="0048381A"/>
    <w:rsid w:val="00485A08"/>
    <w:rsid w:val="00486466"/>
    <w:rsid w:val="00487032"/>
    <w:rsid w:val="00490153"/>
    <w:rsid w:val="004917B8"/>
    <w:rsid w:val="004926FF"/>
    <w:rsid w:val="00494434"/>
    <w:rsid w:val="00495EDA"/>
    <w:rsid w:val="00496812"/>
    <w:rsid w:val="00496B1F"/>
    <w:rsid w:val="00497306"/>
    <w:rsid w:val="00497BD2"/>
    <w:rsid w:val="004A0794"/>
    <w:rsid w:val="004A0F8B"/>
    <w:rsid w:val="004A1252"/>
    <w:rsid w:val="004A2B4C"/>
    <w:rsid w:val="004A42F2"/>
    <w:rsid w:val="004A5B3E"/>
    <w:rsid w:val="004A67C4"/>
    <w:rsid w:val="004B1773"/>
    <w:rsid w:val="004B2563"/>
    <w:rsid w:val="004B2842"/>
    <w:rsid w:val="004B2BF7"/>
    <w:rsid w:val="004B37F5"/>
    <w:rsid w:val="004B38CA"/>
    <w:rsid w:val="004B397B"/>
    <w:rsid w:val="004B414E"/>
    <w:rsid w:val="004B45C6"/>
    <w:rsid w:val="004B5AF0"/>
    <w:rsid w:val="004B5BA9"/>
    <w:rsid w:val="004B5E8E"/>
    <w:rsid w:val="004B6137"/>
    <w:rsid w:val="004B683E"/>
    <w:rsid w:val="004C1549"/>
    <w:rsid w:val="004C49AC"/>
    <w:rsid w:val="004C5F21"/>
    <w:rsid w:val="004D044F"/>
    <w:rsid w:val="004D2DAD"/>
    <w:rsid w:val="004D3B3D"/>
    <w:rsid w:val="004D58F8"/>
    <w:rsid w:val="004D77CC"/>
    <w:rsid w:val="004E0437"/>
    <w:rsid w:val="004E0FEB"/>
    <w:rsid w:val="004E105C"/>
    <w:rsid w:val="004E61DA"/>
    <w:rsid w:val="004F34DF"/>
    <w:rsid w:val="004F389D"/>
    <w:rsid w:val="004F3E34"/>
    <w:rsid w:val="004F5B41"/>
    <w:rsid w:val="004F6232"/>
    <w:rsid w:val="004F64BB"/>
    <w:rsid w:val="004F6DF2"/>
    <w:rsid w:val="005019BA"/>
    <w:rsid w:val="005026C2"/>
    <w:rsid w:val="005031CA"/>
    <w:rsid w:val="005047A2"/>
    <w:rsid w:val="00505727"/>
    <w:rsid w:val="00506920"/>
    <w:rsid w:val="0051053C"/>
    <w:rsid w:val="005107E7"/>
    <w:rsid w:val="00510B9C"/>
    <w:rsid w:val="005127CA"/>
    <w:rsid w:val="00513CB8"/>
    <w:rsid w:val="005142BF"/>
    <w:rsid w:val="005144FB"/>
    <w:rsid w:val="00514E40"/>
    <w:rsid w:val="005209DE"/>
    <w:rsid w:val="00520B57"/>
    <w:rsid w:val="00520EE1"/>
    <w:rsid w:val="00522EA6"/>
    <w:rsid w:val="00523253"/>
    <w:rsid w:val="005244AC"/>
    <w:rsid w:val="0052538A"/>
    <w:rsid w:val="005253BB"/>
    <w:rsid w:val="005257C1"/>
    <w:rsid w:val="00525A92"/>
    <w:rsid w:val="005264F4"/>
    <w:rsid w:val="00526DF6"/>
    <w:rsid w:val="0052707F"/>
    <w:rsid w:val="00527716"/>
    <w:rsid w:val="00530F24"/>
    <w:rsid w:val="00533C3C"/>
    <w:rsid w:val="00534E16"/>
    <w:rsid w:val="00537D8A"/>
    <w:rsid w:val="0054115D"/>
    <w:rsid w:val="00542C95"/>
    <w:rsid w:val="00544445"/>
    <w:rsid w:val="00550A24"/>
    <w:rsid w:val="0055133F"/>
    <w:rsid w:val="00551E29"/>
    <w:rsid w:val="0055349D"/>
    <w:rsid w:val="00554522"/>
    <w:rsid w:val="00554FEA"/>
    <w:rsid w:val="005551C7"/>
    <w:rsid w:val="00555C78"/>
    <w:rsid w:val="00556398"/>
    <w:rsid w:val="005575A9"/>
    <w:rsid w:val="00557D45"/>
    <w:rsid w:val="00560300"/>
    <w:rsid w:val="00560707"/>
    <w:rsid w:val="00561FBF"/>
    <w:rsid w:val="005623DB"/>
    <w:rsid w:val="0056277A"/>
    <w:rsid w:val="005634A0"/>
    <w:rsid w:val="005644C6"/>
    <w:rsid w:val="00566353"/>
    <w:rsid w:val="00567F7B"/>
    <w:rsid w:val="00570205"/>
    <w:rsid w:val="00571B9A"/>
    <w:rsid w:val="00571F51"/>
    <w:rsid w:val="005720B7"/>
    <w:rsid w:val="00572AA0"/>
    <w:rsid w:val="00574720"/>
    <w:rsid w:val="0057553E"/>
    <w:rsid w:val="00576A1E"/>
    <w:rsid w:val="00577670"/>
    <w:rsid w:val="0058017F"/>
    <w:rsid w:val="005806D7"/>
    <w:rsid w:val="005830FD"/>
    <w:rsid w:val="00585024"/>
    <w:rsid w:val="00585A01"/>
    <w:rsid w:val="0058613A"/>
    <w:rsid w:val="0058662E"/>
    <w:rsid w:val="005878E1"/>
    <w:rsid w:val="005904ED"/>
    <w:rsid w:val="00591A3E"/>
    <w:rsid w:val="00592C4B"/>
    <w:rsid w:val="005972DC"/>
    <w:rsid w:val="005978A0"/>
    <w:rsid w:val="005A2083"/>
    <w:rsid w:val="005A2BD8"/>
    <w:rsid w:val="005A2D79"/>
    <w:rsid w:val="005A5C2D"/>
    <w:rsid w:val="005B1AFE"/>
    <w:rsid w:val="005B390A"/>
    <w:rsid w:val="005B7404"/>
    <w:rsid w:val="005B768B"/>
    <w:rsid w:val="005C1BD3"/>
    <w:rsid w:val="005C333F"/>
    <w:rsid w:val="005C3834"/>
    <w:rsid w:val="005C5978"/>
    <w:rsid w:val="005C75C4"/>
    <w:rsid w:val="005D1525"/>
    <w:rsid w:val="005D1EA3"/>
    <w:rsid w:val="005D22E0"/>
    <w:rsid w:val="005D2F4A"/>
    <w:rsid w:val="005D53DB"/>
    <w:rsid w:val="005D6A36"/>
    <w:rsid w:val="005D77CD"/>
    <w:rsid w:val="005D7FBE"/>
    <w:rsid w:val="005E028B"/>
    <w:rsid w:val="005E1A9C"/>
    <w:rsid w:val="005E20DF"/>
    <w:rsid w:val="005E2865"/>
    <w:rsid w:val="005E3761"/>
    <w:rsid w:val="005E53F6"/>
    <w:rsid w:val="005E5A44"/>
    <w:rsid w:val="005E795A"/>
    <w:rsid w:val="005F0CE7"/>
    <w:rsid w:val="005F27AA"/>
    <w:rsid w:val="005F2A1A"/>
    <w:rsid w:val="005F3106"/>
    <w:rsid w:val="005F37C1"/>
    <w:rsid w:val="005F7187"/>
    <w:rsid w:val="006014F0"/>
    <w:rsid w:val="006041A6"/>
    <w:rsid w:val="00604235"/>
    <w:rsid w:val="00604C01"/>
    <w:rsid w:val="00607E19"/>
    <w:rsid w:val="0061100F"/>
    <w:rsid w:val="0061172C"/>
    <w:rsid w:val="00612C4C"/>
    <w:rsid w:val="00616524"/>
    <w:rsid w:val="00617151"/>
    <w:rsid w:val="00620346"/>
    <w:rsid w:val="00620F59"/>
    <w:rsid w:val="006211C3"/>
    <w:rsid w:val="006225BC"/>
    <w:rsid w:val="00623076"/>
    <w:rsid w:val="00623B05"/>
    <w:rsid w:val="00624DBB"/>
    <w:rsid w:val="0062642F"/>
    <w:rsid w:val="006331E4"/>
    <w:rsid w:val="00636315"/>
    <w:rsid w:val="00637859"/>
    <w:rsid w:val="00637B1C"/>
    <w:rsid w:val="00640E4B"/>
    <w:rsid w:val="006415FF"/>
    <w:rsid w:val="00642198"/>
    <w:rsid w:val="00642A3A"/>
    <w:rsid w:val="006432F3"/>
    <w:rsid w:val="0065056B"/>
    <w:rsid w:val="0065067C"/>
    <w:rsid w:val="006509A1"/>
    <w:rsid w:val="006525A0"/>
    <w:rsid w:val="00654B77"/>
    <w:rsid w:val="00656486"/>
    <w:rsid w:val="00656CF8"/>
    <w:rsid w:val="00661DC7"/>
    <w:rsid w:val="006622FE"/>
    <w:rsid w:val="00662884"/>
    <w:rsid w:val="00662A42"/>
    <w:rsid w:val="00664888"/>
    <w:rsid w:val="00664A48"/>
    <w:rsid w:val="006679E1"/>
    <w:rsid w:val="00670396"/>
    <w:rsid w:val="0067086D"/>
    <w:rsid w:val="00670A7E"/>
    <w:rsid w:val="00671C57"/>
    <w:rsid w:val="0067252D"/>
    <w:rsid w:val="00672C76"/>
    <w:rsid w:val="00674606"/>
    <w:rsid w:val="0068048D"/>
    <w:rsid w:val="00680DC5"/>
    <w:rsid w:val="00680FE4"/>
    <w:rsid w:val="00681C5A"/>
    <w:rsid w:val="00682875"/>
    <w:rsid w:val="00683599"/>
    <w:rsid w:val="00683914"/>
    <w:rsid w:val="006840DF"/>
    <w:rsid w:val="0068533A"/>
    <w:rsid w:val="00686349"/>
    <w:rsid w:val="00690A09"/>
    <w:rsid w:val="00692DE9"/>
    <w:rsid w:val="00692E2A"/>
    <w:rsid w:val="006930E7"/>
    <w:rsid w:val="006933B2"/>
    <w:rsid w:val="00693738"/>
    <w:rsid w:val="00693CCF"/>
    <w:rsid w:val="0069419C"/>
    <w:rsid w:val="00695B01"/>
    <w:rsid w:val="006966F3"/>
    <w:rsid w:val="00696BC7"/>
    <w:rsid w:val="00696CD2"/>
    <w:rsid w:val="00697A6F"/>
    <w:rsid w:val="00697B25"/>
    <w:rsid w:val="006A18D9"/>
    <w:rsid w:val="006A6783"/>
    <w:rsid w:val="006A6B7B"/>
    <w:rsid w:val="006A6E18"/>
    <w:rsid w:val="006A73D6"/>
    <w:rsid w:val="006B0D69"/>
    <w:rsid w:val="006B2717"/>
    <w:rsid w:val="006B27C9"/>
    <w:rsid w:val="006B3D48"/>
    <w:rsid w:val="006B614F"/>
    <w:rsid w:val="006C22B7"/>
    <w:rsid w:val="006C252F"/>
    <w:rsid w:val="006C3485"/>
    <w:rsid w:val="006C4EC5"/>
    <w:rsid w:val="006C6506"/>
    <w:rsid w:val="006C65E2"/>
    <w:rsid w:val="006C681E"/>
    <w:rsid w:val="006C756A"/>
    <w:rsid w:val="006D0224"/>
    <w:rsid w:val="006D031D"/>
    <w:rsid w:val="006D0758"/>
    <w:rsid w:val="006D17AA"/>
    <w:rsid w:val="006D1AFA"/>
    <w:rsid w:val="006D217F"/>
    <w:rsid w:val="006D22A6"/>
    <w:rsid w:val="006D2BA0"/>
    <w:rsid w:val="006D2CD8"/>
    <w:rsid w:val="006D3500"/>
    <w:rsid w:val="006D3BAE"/>
    <w:rsid w:val="006D4556"/>
    <w:rsid w:val="006D47B3"/>
    <w:rsid w:val="006D7873"/>
    <w:rsid w:val="006E2CF5"/>
    <w:rsid w:val="006E4BCF"/>
    <w:rsid w:val="006E5091"/>
    <w:rsid w:val="006E7221"/>
    <w:rsid w:val="006E7B75"/>
    <w:rsid w:val="006F09ED"/>
    <w:rsid w:val="006F1279"/>
    <w:rsid w:val="006F4A07"/>
    <w:rsid w:val="006F56D0"/>
    <w:rsid w:val="006F58F9"/>
    <w:rsid w:val="006F6716"/>
    <w:rsid w:val="006F69F3"/>
    <w:rsid w:val="006F743A"/>
    <w:rsid w:val="006F7B21"/>
    <w:rsid w:val="006F7CE9"/>
    <w:rsid w:val="0070071D"/>
    <w:rsid w:val="00702CA5"/>
    <w:rsid w:val="00703C0C"/>
    <w:rsid w:val="00705265"/>
    <w:rsid w:val="00706238"/>
    <w:rsid w:val="007067DA"/>
    <w:rsid w:val="00712510"/>
    <w:rsid w:val="00713A92"/>
    <w:rsid w:val="00713B43"/>
    <w:rsid w:val="00713D12"/>
    <w:rsid w:val="00715ED8"/>
    <w:rsid w:val="00720021"/>
    <w:rsid w:val="007203FA"/>
    <w:rsid w:val="00721EF5"/>
    <w:rsid w:val="007225EA"/>
    <w:rsid w:val="007230EF"/>
    <w:rsid w:val="0072319B"/>
    <w:rsid w:val="00723FB2"/>
    <w:rsid w:val="0072541A"/>
    <w:rsid w:val="00726D27"/>
    <w:rsid w:val="00727DC7"/>
    <w:rsid w:val="007301B0"/>
    <w:rsid w:val="007315F2"/>
    <w:rsid w:val="00731D5B"/>
    <w:rsid w:val="007321DE"/>
    <w:rsid w:val="007331A1"/>
    <w:rsid w:val="007404CF"/>
    <w:rsid w:val="00740590"/>
    <w:rsid w:val="0074126E"/>
    <w:rsid w:val="007414C6"/>
    <w:rsid w:val="00741530"/>
    <w:rsid w:val="00741EAA"/>
    <w:rsid w:val="00742C7B"/>
    <w:rsid w:val="00746FE5"/>
    <w:rsid w:val="00747425"/>
    <w:rsid w:val="00747E17"/>
    <w:rsid w:val="00754A3E"/>
    <w:rsid w:val="00754B91"/>
    <w:rsid w:val="00760134"/>
    <w:rsid w:val="007613CF"/>
    <w:rsid w:val="007649FE"/>
    <w:rsid w:val="007666C6"/>
    <w:rsid w:val="007675F6"/>
    <w:rsid w:val="007737C4"/>
    <w:rsid w:val="0077744A"/>
    <w:rsid w:val="00780EBC"/>
    <w:rsid w:val="00781FB1"/>
    <w:rsid w:val="007823CE"/>
    <w:rsid w:val="0078391B"/>
    <w:rsid w:val="0078522A"/>
    <w:rsid w:val="00786B69"/>
    <w:rsid w:val="007875F5"/>
    <w:rsid w:val="0079321E"/>
    <w:rsid w:val="00793D57"/>
    <w:rsid w:val="0079488D"/>
    <w:rsid w:val="00795626"/>
    <w:rsid w:val="00795966"/>
    <w:rsid w:val="00796267"/>
    <w:rsid w:val="00797AF3"/>
    <w:rsid w:val="007A054E"/>
    <w:rsid w:val="007A0DC5"/>
    <w:rsid w:val="007A0FC4"/>
    <w:rsid w:val="007A23D8"/>
    <w:rsid w:val="007A61BC"/>
    <w:rsid w:val="007A64C4"/>
    <w:rsid w:val="007B0E83"/>
    <w:rsid w:val="007B0F02"/>
    <w:rsid w:val="007B286A"/>
    <w:rsid w:val="007B2E6B"/>
    <w:rsid w:val="007B4552"/>
    <w:rsid w:val="007B5C9C"/>
    <w:rsid w:val="007B6984"/>
    <w:rsid w:val="007B7587"/>
    <w:rsid w:val="007B783C"/>
    <w:rsid w:val="007C5808"/>
    <w:rsid w:val="007D1F37"/>
    <w:rsid w:val="007D30E8"/>
    <w:rsid w:val="007D3893"/>
    <w:rsid w:val="007D4B57"/>
    <w:rsid w:val="007D4C48"/>
    <w:rsid w:val="007D4E46"/>
    <w:rsid w:val="007D53C4"/>
    <w:rsid w:val="007D698A"/>
    <w:rsid w:val="007D79CB"/>
    <w:rsid w:val="007E0EDA"/>
    <w:rsid w:val="007E1F68"/>
    <w:rsid w:val="007E1FA5"/>
    <w:rsid w:val="007E37B0"/>
    <w:rsid w:val="007E3DE5"/>
    <w:rsid w:val="007E514E"/>
    <w:rsid w:val="007E5563"/>
    <w:rsid w:val="007E5E17"/>
    <w:rsid w:val="007E69D8"/>
    <w:rsid w:val="007F0AB7"/>
    <w:rsid w:val="007F0F9C"/>
    <w:rsid w:val="007F2806"/>
    <w:rsid w:val="007F50C9"/>
    <w:rsid w:val="007F7A34"/>
    <w:rsid w:val="007F7D44"/>
    <w:rsid w:val="00800D61"/>
    <w:rsid w:val="00801BAA"/>
    <w:rsid w:val="008069BA"/>
    <w:rsid w:val="00810FF5"/>
    <w:rsid w:val="008119C4"/>
    <w:rsid w:val="00811A7E"/>
    <w:rsid w:val="0081402D"/>
    <w:rsid w:val="00814FA2"/>
    <w:rsid w:val="00820D41"/>
    <w:rsid w:val="00821997"/>
    <w:rsid w:val="00822B37"/>
    <w:rsid w:val="00823EF2"/>
    <w:rsid w:val="00825FD2"/>
    <w:rsid w:val="00826313"/>
    <w:rsid w:val="0082748F"/>
    <w:rsid w:val="00827BAF"/>
    <w:rsid w:val="00830AE2"/>
    <w:rsid w:val="008315E7"/>
    <w:rsid w:val="0083273D"/>
    <w:rsid w:val="00833526"/>
    <w:rsid w:val="00834F4E"/>
    <w:rsid w:val="00834F85"/>
    <w:rsid w:val="00835F82"/>
    <w:rsid w:val="008377EF"/>
    <w:rsid w:val="0083789E"/>
    <w:rsid w:val="00840178"/>
    <w:rsid w:val="008417C5"/>
    <w:rsid w:val="008419F5"/>
    <w:rsid w:val="00841C3F"/>
    <w:rsid w:val="008437E5"/>
    <w:rsid w:val="00844716"/>
    <w:rsid w:val="008447D9"/>
    <w:rsid w:val="00844BB3"/>
    <w:rsid w:val="00845524"/>
    <w:rsid w:val="00847D79"/>
    <w:rsid w:val="00850486"/>
    <w:rsid w:val="008529F1"/>
    <w:rsid w:val="00852AAA"/>
    <w:rsid w:val="00852D36"/>
    <w:rsid w:val="008542B7"/>
    <w:rsid w:val="008551A6"/>
    <w:rsid w:val="00855894"/>
    <w:rsid w:val="008566A5"/>
    <w:rsid w:val="00856C64"/>
    <w:rsid w:val="008626BB"/>
    <w:rsid w:val="0086296D"/>
    <w:rsid w:val="008641D5"/>
    <w:rsid w:val="008652AC"/>
    <w:rsid w:val="00866089"/>
    <w:rsid w:val="0086614C"/>
    <w:rsid w:val="008664D8"/>
    <w:rsid w:val="008709DE"/>
    <w:rsid w:val="0087106F"/>
    <w:rsid w:val="00872640"/>
    <w:rsid w:val="00873905"/>
    <w:rsid w:val="00876288"/>
    <w:rsid w:val="00876D88"/>
    <w:rsid w:val="00877577"/>
    <w:rsid w:val="0088040A"/>
    <w:rsid w:val="0088079A"/>
    <w:rsid w:val="00880900"/>
    <w:rsid w:val="00882C8F"/>
    <w:rsid w:val="00884271"/>
    <w:rsid w:val="008848C4"/>
    <w:rsid w:val="00884DD8"/>
    <w:rsid w:val="00885939"/>
    <w:rsid w:val="00886D8C"/>
    <w:rsid w:val="00887B4B"/>
    <w:rsid w:val="0089319F"/>
    <w:rsid w:val="008938D0"/>
    <w:rsid w:val="00893A04"/>
    <w:rsid w:val="00893C14"/>
    <w:rsid w:val="00895131"/>
    <w:rsid w:val="00895228"/>
    <w:rsid w:val="00896F47"/>
    <w:rsid w:val="00897F33"/>
    <w:rsid w:val="008A2110"/>
    <w:rsid w:val="008A6787"/>
    <w:rsid w:val="008B007D"/>
    <w:rsid w:val="008B17F5"/>
    <w:rsid w:val="008B206F"/>
    <w:rsid w:val="008B6DA5"/>
    <w:rsid w:val="008C02EB"/>
    <w:rsid w:val="008C17E9"/>
    <w:rsid w:val="008C314D"/>
    <w:rsid w:val="008C3582"/>
    <w:rsid w:val="008C3BCA"/>
    <w:rsid w:val="008C40F4"/>
    <w:rsid w:val="008C4C3B"/>
    <w:rsid w:val="008C51FE"/>
    <w:rsid w:val="008C56CC"/>
    <w:rsid w:val="008C5A0E"/>
    <w:rsid w:val="008C7B31"/>
    <w:rsid w:val="008C7FDA"/>
    <w:rsid w:val="008D4A22"/>
    <w:rsid w:val="008D56FC"/>
    <w:rsid w:val="008D5B5C"/>
    <w:rsid w:val="008D7AB8"/>
    <w:rsid w:val="008E3FD5"/>
    <w:rsid w:val="008E47BF"/>
    <w:rsid w:val="008E68D1"/>
    <w:rsid w:val="008E69E4"/>
    <w:rsid w:val="008E73E0"/>
    <w:rsid w:val="008E77EE"/>
    <w:rsid w:val="008E7890"/>
    <w:rsid w:val="008F1C93"/>
    <w:rsid w:val="008F3F3A"/>
    <w:rsid w:val="008F4138"/>
    <w:rsid w:val="008F5FB1"/>
    <w:rsid w:val="008F5FF0"/>
    <w:rsid w:val="008F752A"/>
    <w:rsid w:val="00900BAA"/>
    <w:rsid w:val="00902734"/>
    <w:rsid w:val="0090338A"/>
    <w:rsid w:val="0090484E"/>
    <w:rsid w:val="00905B43"/>
    <w:rsid w:val="009070D1"/>
    <w:rsid w:val="00907B08"/>
    <w:rsid w:val="00907CEB"/>
    <w:rsid w:val="00910934"/>
    <w:rsid w:val="009114A9"/>
    <w:rsid w:val="00912251"/>
    <w:rsid w:val="0091588C"/>
    <w:rsid w:val="00921197"/>
    <w:rsid w:val="00921905"/>
    <w:rsid w:val="00922242"/>
    <w:rsid w:val="00922542"/>
    <w:rsid w:val="00922D0F"/>
    <w:rsid w:val="00924702"/>
    <w:rsid w:val="00924A9F"/>
    <w:rsid w:val="00925B5F"/>
    <w:rsid w:val="0092640C"/>
    <w:rsid w:val="0092749F"/>
    <w:rsid w:val="00930598"/>
    <w:rsid w:val="00930E76"/>
    <w:rsid w:val="00931483"/>
    <w:rsid w:val="00931690"/>
    <w:rsid w:val="00934577"/>
    <w:rsid w:val="00936B18"/>
    <w:rsid w:val="00936CBA"/>
    <w:rsid w:val="009437BB"/>
    <w:rsid w:val="00945BFD"/>
    <w:rsid w:val="00945C40"/>
    <w:rsid w:val="00945D67"/>
    <w:rsid w:val="00945E14"/>
    <w:rsid w:val="00946B15"/>
    <w:rsid w:val="00946EAD"/>
    <w:rsid w:val="0095015A"/>
    <w:rsid w:val="00950303"/>
    <w:rsid w:val="0095079D"/>
    <w:rsid w:val="00951A3B"/>
    <w:rsid w:val="009524B7"/>
    <w:rsid w:val="00952874"/>
    <w:rsid w:val="00952C05"/>
    <w:rsid w:val="00953880"/>
    <w:rsid w:val="0095513C"/>
    <w:rsid w:val="00955B5E"/>
    <w:rsid w:val="00957123"/>
    <w:rsid w:val="00957DE8"/>
    <w:rsid w:val="009610E9"/>
    <w:rsid w:val="00964DBB"/>
    <w:rsid w:val="00965042"/>
    <w:rsid w:val="00966F92"/>
    <w:rsid w:val="009675AA"/>
    <w:rsid w:val="009677B2"/>
    <w:rsid w:val="0097175C"/>
    <w:rsid w:val="009728AE"/>
    <w:rsid w:val="00974214"/>
    <w:rsid w:val="00974BFB"/>
    <w:rsid w:val="00975929"/>
    <w:rsid w:val="00975C27"/>
    <w:rsid w:val="009807D1"/>
    <w:rsid w:val="00980BBF"/>
    <w:rsid w:val="00980BE2"/>
    <w:rsid w:val="00981257"/>
    <w:rsid w:val="009815CD"/>
    <w:rsid w:val="00983D16"/>
    <w:rsid w:val="00986E56"/>
    <w:rsid w:val="00987206"/>
    <w:rsid w:val="0099032F"/>
    <w:rsid w:val="0099088C"/>
    <w:rsid w:val="00991504"/>
    <w:rsid w:val="00992307"/>
    <w:rsid w:val="009935EA"/>
    <w:rsid w:val="00995278"/>
    <w:rsid w:val="00996FE3"/>
    <w:rsid w:val="00997C23"/>
    <w:rsid w:val="009A1353"/>
    <w:rsid w:val="009A2F40"/>
    <w:rsid w:val="009A2F75"/>
    <w:rsid w:val="009A5A6A"/>
    <w:rsid w:val="009A6E43"/>
    <w:rsid w:val="009A753C"/>
    <w:rsid w:val="009B07D5"/>
    <w:rsid w:val="009B2A91"/>
    <w:rsid w:val="009B5E59"/>
    <w:rsid w:val="009B6277"/>
    <w:rsid w:val="009B6412"/>
    <w:rsid w:val="009B676C"/>
    <w:rsid w:val="009B7F75"/>
    <w:rsid w:val="009C19B3"/>
    <w:rsid w:val="009C246E"/>
    <w:rsid w:val="009C427A"/>
    <w:rsid w:val="009C5C86"/>
    <w:rsid w:val="009C67AA"/>
    <w:rsid w:val="009C7537"/>
    <w:rsid w:val="009D194B"/>
    <w:rsid w:val="009D5799"/>
    <w:rsid w:val="009D734B"/>
    <w:rsid w:val="009E08A7"/>
    <w:rsid w:val="009E08CA"/>
    <w:rsid w:val="009E0C6A"/>
    <w:rsid w:val="009E1BAD"/>
    <w:rsid w:val="009E1C03"/>
    <w:rsid w:val="009E32A1"/>
    <w:rsid w:val="009E41A3"/>
    <w:rsid w:val="009E47B6"/>
    <w:rsid w:val="009E594D"/>
    <w:rsid w:val="009E5D5E"/>
    <w:rsid w:val="009E6F26"/>
    <w:rsid w:val="009E77A1"/>
    <w:rsid w:val="009F00D6"/>
    <w:rsid w:val="009F1659"/>
    <w:rsid w:val="009F1806"/>
    <w:rsid w:val="009F26DC"/>
    <w:rsid w:val="009F5A02"/>
    <w:rsid w:val="009F5B6E"/>
    <w:rsid w:val="009F5BA1"/>
    <w:rsid w:val="009F5D18"/>
    <w:rsid w:val="009F6840"/>
    <w:rsid w:val="009F6B92"/>
    <w:rsid w:val="00A00F32"/>
    <w:rsid w:val="00A03E59"/>
    <w:rsid w:val="00A05F9C"/>
    <w:rsid w:val="00A0ABBE"/>
    <w:rsid w:val="00A10F65"/>
    <w:rsid w:val="00A117DF"/>
    <w:rsid w:val="00A13E0A"/>
    <w:rsid w:val="00A2155B"/>
    <w:rsid w:val="00A23845"/>
    <w:rsid w:val="00A3110C"/>
    <w:rsid w:val="00A3136A"/>
    <w:rsid w:val="00A331EC"/>
    <w:rsid w:val="00A36629"/>
    <w:rsid w:val="00A43DE7"/>
    <w:rsid w:val="00A45979"/>
    <w:rsid w:val="00A45B23"/>
    <w:rsid w:val="00A46003"/>
    <w:rsid w:val="00A46D1E"/>
    <w:rsid w:val="00A51F7C"/>
    <w:rsid w:val="00A534B0"/>
    <w:rsid w:val="00A54DEF"/>
    <w:rsid w:val="00A55AD0"/>
    <w:rsid w:val="00A604D9"/>
    <w:rsid w:val="00A62180"/>
    <w:rsid w:val="00A671D8"/>
    <w:rsid w:val="00A702A1"/>
    <w:rsid w:val="00A70DC2"/>
    <w:rsid w:val="00A71A22"/>
    <w:rsid w:val="00A71A25"/>
    <w:rsid w:val="00A71F12"/>
    <w:rsid w:val="00A72920"/>
    <w:rsid w:val="00A7335F"/>
    <w:rsid w:val="00A73B80"/>
    <w:rsid w:val="00A745E1"/>
    <w:rsid w:val="00A74A83"/>
    <w:rsid w:val="00A75D0E"/>
    <w:rsid w:val="00A764F2"/>
    <w:rsid w:val="00A77BD9"/>
    <w:rsid w:val="00A81315"/>
    <w:rsid w:val="00A8137C"/>
    <w:rsid w:val="00A82E0A"/>
    <w:rsid w:val="00A842F8"/>
    <w:rsid w:val="00A850F1"/>
    <w:rsid w:val="00A8784C"/>
    <w:rsid w:val="00A87BB0"/>
    <w:rsid w:val="00A90459"/>
    <w:rsid w:val="00A91287"/>
    <w:rsid w:val="00A917A9"/>
    <w:rsid w:val="00A917DB"/>
    <w:rsid w:val="00A92A14"/>
    <w:rsid w:val="00A933ED"/>
    <w:rsid w:val="00A93680"/>
    <w:rsid w:val="00A96AC0"/>
    <w:rsid w:val="00A97570"/>
    <w:rsid w:val="00AA054D"/>
    <w:rsid w:val="00AA0A74"/>
    <w:rsid w:val="00AA2CD8"/>
    <w:rsid w:val="00AA3032"/>
    <w:rsid w:val="00AA38AD"/>
    <w:rsid w:val="00AA3BF1"/>
    <w:rsid w:val="00AA4F09"/>
    <w:rsid w:val="00AA67B0"/>
    <w:rsid w:val="00AB1310"/>
    <w:rsid w:val="00AB3E1B"/>
    <w:rsid w:val="00AB749D"/>
    <w:rsid w:val="00AB74A7"/>
    <w:rsid w:val="00AB76CA"/>
    <w:rsid w:val="00AC135D"/>
    <w:rsid w:val="00AC26EA"/>
    <w:rsid w:val="00AC490F"/>
    <w:rsid w:val="00AC60F0"/>
    <w:rsid w:val="00AC7C5F"/>
    <w:rsid w:val="00AC7F17"/>
    <w:rsid w:val="00AD1752"/>
    <w:rsid w:val="00AD267B"/>
    <w:rsid w:val="00AD3D55"/>
    <w:rsid w:val="00AD5209"/>
    <w:rsid w:val="00AD5331"/>
    <w:rsid w:val="00AD7C98"/>
    <w:rsid w:val="00AE2489"/>
    <w:rsid w:val="00AE2740"/>
    <w:rsid w:val="00AE39FC"/>
    <w:rsid w:val="00AE4F1F"/>
    <w:rsid w:val="00AF0EDD"/>
    <w:rsid w:val="00AF20B4"/>
    <w:rsid w:val="00AF3ECB"/>
    <w:rsid w:val="00AF4003"/>
    <w:rsid w:val="00AF5CC0"/>
    <w:rsid w:val="00AF7FD8"/>
    <w:rsid w:val="00B02931"/>
    <w:rsid w:val="00B02E17"/>
    <w:rsid w:val="00B05E78"/>
    <w:rsid w:val="00B06307"/>
    <w:rsid w:val="00B06747"/>
    <w:rsid w:val="00B06F1B"/>
    <w:rsid w:val="00B11045"/>
    <w:rsid w:val="00B1180E"/>
    <w:rsid w:val="00B12305"/>
    <w:rsid w:val="00B13547"/>
    <w:rsid w:val="00B15C77"/>
    <w:rsid w:val="00B16167"/>
    <w:rsid w:val="00B21941"/>
    <w:rsid w:val="00B22495"/>
    <w:rsid w:val="00B24DAC"/>
    <w:rsid w:val="00B2667A"/>
    <w:rsid w:val="00B27096"/>
    <w:rsid w:val="00B27122"/>
    <w:rsid w:val="00B36A71"/>
    <w:rsid w:val="00B36E15"/>
    <w:rsid w:val="00B40134"/>
    <w:rsid w:val="00B40FD9"/>
    <w:rsid w:val="00B411C3"/>
    <w:rsid w:val="00B43336"/>
    <w:rsid w:val="00B436DD"/>
    <w:rsid w:val="00B471AA"/>
    <w:rsid w:val="00B478C0"/>
    <w:rsid w:val="00B51D24"/>
    <w:rsid w:val="00B52FCB"/>
    <w:rsid w:val="00B53240"/>
    <w:rsid w:val="00B557E3"/>
    <w:rsid w:val="00B56C6F"/>
    <w:rsid w:val="00B57868"/>
    <w:rsid w:val="00B607BB"/>
    <w:rsid w:val="00B6189E"/>
    <w:rsid w:val="00B61B49"/>
    <w:rsid w:val="00B6206D"/>
    <w:rsid w:val="00B6440F"/>
    <w:rsid w:val="00B644F2"/>
    <w:rsid w:val="00B66D93"/>
    <w:rsid w:val="00B67F6D"/>
    <w:rsid w:val="00B717AB"/>
    <w:rsid w:val="00B71B78"/>
    <w:rsid w:val="00B71C5A"/>
    <w:rsid w:val="00B73C49"/>
    <w:rsid w:val="00B7585B"/>
    <w:rsid w:val="00B758D1"/>
    <w:rsid w:val="00B7671C"/>
    <w:rsid w:val="00B76C74"/>
    <w:rsid w:val="00B774D9"/>
    <w:rsid w:val="00B777AD"/>
    <w:rsid w:val="00B77E5A"/>
    <w:rsid w:val="00B806E1"/>
    <w:rsid w:val="00B82E3C"/>
    <w:rsid w:val="00B836FE"/>
    <w:rsid w:val="00B83DCB"/>
    <w:rsid w:val="00B83E6D"/>
    <w:rsid w:val="00B83F03"/>
    <w:rsid w:val="00B854C2"/>
    <w:rsid w:val="00B85E53"/>
    <w:rsid w:val="00B869C1"/>
    <w:rsid w:val="00B90E58"/>
    <w:rsid w:val="00B91975"/>
    <w:rsid w:val="00B92D9C"/>
    <w:rsid w:val="00B93822"/>
    <w:rsid w:val="00B93DAF"/>
    <w:rsid w:val="00B94109"/>
    <w:rsid w:val="00B95B85"/>
    <w:rsid w:val="00BA35A3"/>
    <w:rsid w:val="00BA36C4"/>
    <w:rsid w:val="00BA5021"/>
    <w:rsid w:val="00BA5A6F"/>
    <w:rsid w:val="00BB0419"/>
    <w:rsid w:val="00BB0D51"/>
    <w:rsid w:val="00BB107C"/>
    <w:rsid w:val="00BB34DC"/>
    <w:rsid w:val="00BB4E60"/>
    <w:rsid w:val="00BB5EFC"/>
    <w:rsid w:val="00BB677F"/>
    <w:rsid w:val="00BC2151"/>
    <w:rsid w:val="00BC2494"/>
    <w:rsid w:val="00BC44E4"/>
    <w:rsid w:val="00BC6A15"/>
    <w:rsid w:val="00BC6A83"/>
    <w:rsid w:val="00BD03E3"/>
    <w:rsid w:val="00BD07B0"/>
    <w:rsid w:val="00BD151B"/>
    <w:rsid w:val="00BD2AA5"/>
    <w:rsid w:val="00BD4949"/>
    <w:rsid w:val="00BD5105"/>
    <w:rsid w:val="00BD6931"/>
    <w:rsid w:val="00BE0220"/>
    <w:rsid w:val="00BE0377"/>
    <w:rsid w:val="00BE0D70"/>
    <w:rsid w:val="00BE134A"/>
    <w:rsid w:val="00BE1ED8"/>
    <w:rsid w:val="00BE2166"/>
    <w:rsid w:val="00BE3BC5"/>
    <w:rsid w:val="00BE3E03"/>
    <w:rsid w:val="00BE689B"/>
    <w:rsid w:val="00BE6F2C"/>
    <w:rsid w:val="00BE7308"/>
    <w:rsid w:val="00BF07DB"/>
    <w:rsid w:val="00BF0F48"/>
    <w:rsid w:val="00BF1C6A"/>
    <w:rsid w:val="00BF2D7B"/>
    <w:rsid w:val="00BF3EAD"/>
    <w:rsid w:val="00BF4006"/>
    <w:rsid w:val="00BF49EB"/>
    <w:rsid w:val="00BF5C94"/>
    <w:rsid w:val="00BF70FF"/>
    <w:rsid w:val="00BF7BBB"/>
    <w:rsid w:val="00C01928"/>
    <w:rsid w:val="00C025A1"/>
    <w:rsid w:val="00C029F4"/>
    <w:rsid w:val="00C13B2B"/>
    <w:rsid w:val="00C1453E"/>
    <w:rsid w:val="00C14B66"/>
    <w:rsid w:val="00C157B5"/>
    <w:rsid w:val="00C16502"/>
    <w:rsid w:val="00C16591"/>
    <w:rsid w:val="00C1744E"/>
    <w:rsid w:val="00C21075"/>
    <w:rsid w:val="00C2210C"/>
    <w:rsid w:val="00C221DF"/>
    <w:rsid w:val="00C30F17"/>
    <w:rsid w:val="00C3132C"/>
    <w:rsid w:val="00C3658E"/>
    <w:rsid w:val="00C36C0D"/>
    <w:rsid w:val="00C40997"/>
    <w:rsid w:val="00C40D2B"/>
    <w:rsid w:val="00C41949"/>
    <w:rsid w:val="00C4223E"/>
    <w:rsid w:val="00C42596"/>
    <w:rsid w:val="00C44E3B"/>
    <w:rsid w:val="00C460B4"/>
    <w:rsid w:val="00C4648B"/>
    <w:rsid w:val="00C46C29"/>
    <w:rsid w:val="00C50702"/>
    <w:rsid w:val="00C5156C"/>
    <w:rsid w:val="00C51B60"/>
    <w:rsid w:val="00C565FE"/>
    <w:rsid w:val="00C5737A"/>
    <w:rsid w:val="00C60003"/>
    <w:rsid w:val="00C61715"/>
    <w:rsid w:val="00C61730"/>
    <w:rsid w:val="00C62585"/>
    <w:rsid w:val="00C62B57"/>
    <w:rsid w:val="00C6363F"/>
    <w:rsid w:val="00C63F68"/>
    <w:rsid w:val="00C6428D"/>
    <w:rsid w:val="00C64931"/>
    <w:rsid w:val="00C664F5"/>
    <w:rsid w:val="00C66A23"/>
    <w:rsid w:val="00C70A3C"/>
    <w:rsid w:val="00C70BB0"/>
    <w:rsid w:val="00C729AE"/>
    <w:rsid w:val="00C729EE"/>
    <w:rsid w:val="00C73942"/>
    <w:rsid w:val="00C740F6"/>
    <w:rsid w:val="00C77AB2"/>
    <w:rsid w:val="00C80AC2"/>
    <w:rsid w:val="00C80B36"/>
    <w:rsid w:val="00C8138B"/>
    <w:rsid w:val="00C823F6"/>
    <w:rsid w:val="00C844CB"/>
    <w:rsid w:val="00C84AFA"/>
    <w:rsid w:val="00C84CB7"/>
    <w:rsid w:val="00C84F92"/>
    <w:rsid w:val="00C87372"/>
    <w:rsid w:val="00C92178"/>
    <w:rsid w:val="00C956FA"/>
    <w:rsid w:val="00C95FDE"/>
    <w:rsid w:val="00CA07D4"/>
    <w:rsid w:val="00CA3157"/>
    <w:rsid w:val="00CA3A13"/>
    <w:rsid w:val="00CA47ED"/>
    <w:rsid w:val="00CA5B61"/>
    <w:rsid w:val="00CA73C8"/>
    <w:rsid w:val="00CA7600"/>
    <w:rsid w:val="00CA769D"/>
    <w:rsid w:val="00CA7E3A"/>
    <w:rsid w:val="00CB059F"/>
    <w:rsid w:val="00CB102F"/>
    <w:rsid w:val="00CB1E0F"/>
    <w:rsid w:val="00CB350C"/>
    <w:rsid w:val="00CB3F8D"/>
    <w:rsid w:val="00CC2AB7"/>
    <w:rsid w:val="00CC3BA7"/>
    <w:rsid w:val="00CC54E6"/>
    <w:rsid w:val="00CC5C49"/>
    <w:rsid w:val="00CC7628"/>
    <w:rsid w:val="00CD0646"/>
    <w:rsid w:val="00CD084D"/>
    <w:rsid w:val="00CD2090"/>
    <w:rsid w:val="00CD2188"/>
    <w:rsid w:val="00CD61FE"/>
    <w:rsid w:val="00CD63D7"/>
    <w:rsid w:val="00CE05D5"/>
    <w:rsid w:val="00CE082B"/>
    <w:rsid w:val="00CE0882"/>
    <w:rsid w:val="00CE08DB"/>
    <w:rsid w:val="00CE1A55"/>
    <w:rsid w:val="00CE2A38"/>
    <w:rsid w:val="00CE3F3B"/>
    <w:rsid w:val="00CE3FD8"/>
    <w:rsid w:val="00CE4578"/>
    <w:rsid w:val="00CE6456"/>
    <w:rsid w:val="00CF0AE5"/>
    <w:rsid w:val="00CF140C"/>
    <w:rsid w:val="00CF235C"/>
    <w:rsid w:val="00CF238E"/>
    <w:rsid w:val="00CF3BF2"/>
    <w:rsid w:val="00CF60F0"/>
    <w:rsid w:val="00CF6DE4"/>
    <w:rsid w:val="00CF72A4"/>
    <w:rsid w:val="00D0283A"/>
    <w:rsid w:val="00D04951"/>
    <w:rsid w:val="00D04A8F"/>
    <w:rsid w:val="00D04CAD"/>
    <w:rsid w:val="00D052F3"/>
    <w:rsid w:val="00D05BEE"/>
    <w:rsid w:val="00D072FE"/>
    <w:rsid w:val="00D103C2"/>
    <w:rsid w:val="00D1098A"/>
    <w:rsid w:val="00D11132"/>
    <w:rsid w:val="00D1230C"/>
    <w:rsid w:val="00D15578"/>
    <w:rsid w:val="00D1605F"/>
    <w:rsid w:val="00D178C1"/>
    <w:rsid w:val="00D17909"/>
    <w:rsid w:val="00D227E5"/>
    <w:rsid w:val="00D24D15"/>
    <w:rsid w:val="00D25C3A"/>
    <w:rsid w:val="00D26081"/>
    <w:rsid w:val="00D30285"/>
    <w:rsid w:val="00D3104E"/>
    <w:rsid w:val="00D32F56"/>
    <w:rsid w:val="00D33EF5"/>
    <w:rsid w:val="00D344DF"/>
    <w:rsid w:val="00D34B43"/>
    <w:rsid w:val="00D35696"/>
    <w:rsid w:val="00D356A1"/>
    <w:rsid w:val="00D36B38"/>
    <w:rsid w:val="00D36E61"/>
    <w:rsid w:val="00D37029"/>
    <w:rsid w:val="00D3770C"/>
    <w:rsid w:val="00D40D05"/>
    <w:rsid w:val="00D45A6F"/>
    <w:rsid w:val="00D46406"/>
    <w:rsid w:val="00D46EDF"/>
    <w:rsid w:val="00D501B7"/>
    <w:rsid w:val="00D54FDE"/>
    <w:rsid w:val="00D553AE"/>
    <w:rsid w:val="00D55859"/>
    <w:rsid w:val="00D56723"/>
    <w:rsid w:val="00D63279"/>
    <w:rsid w:val="00D6383C"/>
    <w:rsid w:val="00D65472"/>
    <w:rsid w:val="00D67431"/>
    <w:rsid w:val="00D727ED"/>
    <w:rsid w:val="00D73ED6"/>
    <w:rsid w:val="00D74867"/>
    <w:rsid w:val="00D74EF5"/>
    <w:rsid w:val="00D812B2"/>
    <w:rsid w:val="00D820EA"/>
    <w:rsid w:val="00D85D29"/>
    <w:rsid w:val="00D868B9"/>
    <w:rsid w:val="00D86D5C"/>
    <w:rsid w:val="00D906BB"/>
    <w:rsid w:val="00D92F19"/>
    <w:rsid w:val="00D93774"/>
    <w:rsid w:val="00D951DF"/>
    <w:rsid w:val="00D96EEF"/>
    <w:rsid w:val="00DA0055"/>
    <w:rsid w:val="00DA220F"/>
    <w:rsid w:val="00DA27C5"/>
    <w:rsid w:val="00DA66FA"/>
    <w:rsid w:val="00DA67A9"/>
    <w:rsid w:val="00DA7783"/>
    <w:rsid w:val="00DB1EC0"/>
    <w:rsid w:val="00DB3880"/>
    <w:rsid w:val="00DB3B89"/>
    <w:rsid w:val="00DB4738"/>
    <w:rsid w:val="00DB505F"/>
    <w:rsid w:val="00DB5723"/>
    <w:rsid w:val="00DC0548"/>
    <w:rsid w:val="00DC2552"/>
    <w:rsid w:val="00DC27F2"/>
    <w:rsid w:val="00DC406B"/>
    <w:rsid w:val="00DC6FB8"/>
    <w:rsid w:val="00DC7684"/>
    <w:rsid w:val="00DC7982"/>
    <w:rsid w:val="00DD0419"/>
    <w:rsid w:val="00DD3E14"/>
    <w:rsid w:val="00DD443D"/>
    <w:rsid w:val="00DD5014"/>
    <w:rsid w:val="00DD504D"/>
    <w:rsid w:val="00DD5FB0"/>
    <w:rsid w:val="00DD69A5"/>
    <w:rsid w:val="00DD6D3B"/>
    <w:rsid w:val="00DD7540"/>
    <w:rsid w:val="00DD7B1F"/>
    <w:rsid w:val="00DE0276"/>
    <w:rsid w:val="00DE2B08"/>
    <w:rsid w:val="00DE343A"/>
    <w:rsid w:val="00DE4BFD"/>
    <w:rsid w:val="00DE4F78"/>
    <w:rsid w:val="00DE4FC3"/>
    <w:rsid w:val="00DE779A"/>
    <w:rsid w:val="00DF039E"/>
    <w:rsid w:val="00DF0C05"/>
    <w:rsid w:val="00DF1790"/>
    <w:rsid w:val="00DF4620"/>
    <w:rsid w:val="00DF4972"/>
    <w:rsid w:val="00DF516A"/>
    <w:rsid w:val="00DF5924"/>
    <w:rsid w:val="00DF615C"/>
    <w:rsid w:val="00DF7F59"/>
    <w:rsid w:val="00E00250"/>
    <w:rsid w:val="00E004DC"/>
    <w:rsid w:val="00E00788"/>
    <w:rsid w:val="00E01C4E"/>
    <w:rsid w:val="00E025DE"/>
    <w:rsid w:val="00E02B7B"/>
    <w:rsid w:val="00E032AA"/>
    <w:rsid w:val="00E05033"/>
    <w:rsid w:val="00E05468"/>
    <w:rsid w:val="00E05491"/>
    <w:rsid w:val="00E054DC"/>
    <w:rsid w:val="00E06AB5"/>
    <w:rsid w:val="00E07123"/>
    <w:rsid w:val="00E10D4F"/>
    <w:rsid w:val="00E12A66"/>
    <w:rsid w:val="00E130F9"/>
    <w:rsid w:val="00E14B97"/>
    <w:rsid w:val="00E164EE"/>
    <w:rsid w:val="00E21927"/>
    <w:rsid w:val="00E22964"/>
    <w:rsid w:val="00E22DCF"/>
    <w:rsid w:val="00E243C5"/>
    <w:rsid w:val="00E25567"/>
    <w:rsid w:val="00E26044"/>
    <w:rsid w:val="00E2622F"/>
    <w:rsid w:val="00E26436"/>
    <w:rsid w:val="00E26929"/>
    <w:rsid w:val="00E270A4"/>
    <w:rsid w:val="00E2790C"/>
    <w:rsid w:val="00E3054C"/>
    <w:rsid w:val="00E32491"/>
    <w:rsid w:val="00E3347B"/>
    <w:rsid w:val="00E355A7"/>
    <w:rsid w:val="00E3611A"/>
    <w:rsid w:val="00E37029"/>
    <w:rsid w:val="00E373F4"/>
    <w:rsid w:val="00E4130E"/>
    <w:rsid w:val="00E41FB4"/>
    <w:rsid w:val="00E43731"/>
    <w:rsid w:val="00E4493B"/>
    <w:rsid w:val="00E475A3"/>
    <w:rsid w:val="00E477A4"/>
    <w:rsid w:val="00E47B4E"/>
    <w:rsid w:val="00E5031F"/>
    <w:rsid w:val="00E51B67"/>
    <w:rsid w:val="00E5254A"/>
    <w:rsid w:val="00E52C63"/>
    <w:rsid w:val="00E52DDD"/>
    <w:rsid w:val="00E53709"/>
    <w:rsid w:val="00E53DCD"/>
    <w:rsid w:val="00E57728"/>
    <w:rsid w:val="00E57EF4"/>
    <w:rsid w:val="00E60DC8"/>
    <w:rsid w:val="00E61126"/>
    <w:rsid w:val="00E6126C"/>
    <w:rsid w:val="00E619FE"/>
    <w:rsid w:val="00E62672"/>
    <w:rsid w:val="00E6277C"/>
    <w:rsid w:val="00E634BE"/>
    <w:rsid w:val="00E64CDF"/>
    <w:rsid w:val="00E669F1"/>
    <w:rsid w:val="00E66A04"/>
    <w:rsid w:val="00E67F75"/>
    <w:rsid w:val="00E7027F"/>
    <w:rsid w:val="00E70563"/>
    <w:rsid w:val="00E729FA"/>
    <w:rsid w:val="00E73CC2"/>
    <w:rsid w:val="00E74143"/>
    <w:rsid w:val="00E7520C"/>
    <w:rsid w:val="00E777DC"/>
    <w:rsid w:val="00E80505"/>
    <w:rsid w:val="00E80FD0"/>
    <w:rsid w:val="00E8125B"/>
    <w:rsid w:val="00E83784"/>
    <w:rsid w:val="00E84889"/>
    <w:rsid w:val="00E84EB9"/>
    <w:rsid w:val="00E8507E"/>
    <w:rsid w:val="00E86F0E"/>
    <w:rsid w:val="00E87515"/>
    <w:rsid w:val="00E91707"/>
    <w:rsid w:val="00E927FC"/>
    <w:rsid w:val="00E92A04"/>
    <w:rsid w:val="00E933C2"/>
    <w:rsid w:val="00E94606"/>
    <w:rsid w:val="00E94880"/>
    <w:rsid w:val="00E949CE"/>
    <w:rsid w:val="00E94AB2"/>
    <w:rsid w:val="00E94FCE"/>
    <w:rsid w:val="00E96B74"/>
    <w:rsid w:val="00E971D1"/>
    <w:rsid w:val="00E9758E"/>
    <w:rsid w:val="00E976BA"/>
    <w:rsid w:val="00EA23A9"/>
    <w:rsid w:val="00EA24EA"/>
    <w:rsid w:val="00EA2E37"/>
    <w:rsid w:val="00EA4340"/>
    <w:rsid w:val="00EA5E1A"/>
    <w:rsid w:val="00EA5EBA"/>
    <w:rsid w:val="00EA6257"/>
    <w:rsid w:val="00EB090E"/>
    <w:rsid w:val="00EB0B34"/>
    <w:rsid w:val="00EB0C6F"/>
    <w:rsid w:val="00EB1538"/>
    <w:rsid w:val="00EB17FE"/>
    <w:rsid w:val="00EB3CC4"/>
    <w:rsid w:val="00EB43D2"/>
    <w:rsid w:val="00EB453A"/>
    <w:rsid w:val="00EB48A5"/>
    <w:rsid w:val="00EB4B56"/>
    <w:rsid w:val="00EB4C99"/>
    <w:rsid w:val="00EB5953"/>
    <w:rsid w:val="00EB67E9"/>
    <w:rsid w:val="00EB75D1"/>
    <w:rsid w:val="00EB79DB"/>
    <w:rsid w:val="00EC1AE3"/>
    <w:rsid w:val="00EC4607"/>
    <w:rsid w:val="00EC685F"/>
    <w:rsid w:val="00ED4379"/>
    <w:rsid w:val="00ED4BE6"/>
    <w:rsid w:val="00ED5B61"/>
    <w:rsid w:val="00ED5D3C"/>
    <w:rsid w:val="00ED6070"/>
    <w:rsid w:val="00EE238C"/>
    <w:rsid w:val="00EE2402"/>
    <w:rsid w:val="00EE463C"/>
    <w:rsid w:val="00EE47B5"/>
    <w:rsid w:val="00EE62AE"/>
    <w:rsid w:val="00EE72A7"/>
    <w:rsid w:val="00EE743C"/>
    <w:rsid w:val="00EF018E"/>
    <w:rsid w:val="00EF056B"/>
    <w:rsid w:val="00EF14C4"/>
    <w:rsid w:val="00EF2320"/>
    <w:rsid w:val="00EF41E1"/>
    <w:rsid w:val="00EF55AE"/>
    <w:rsid w:val="00F00EDC"/>
    <w:rsid w:val="00F0138C"/>
    <w:rsid w:val="00F045FF"/>
    <w:rsid w:val="00F05871"/>
    <w:rsid w:val="00F058C8"/>
    <w:rsid w:val="00F06EDA"/>
    <w:rsid w:val="00F13020"/>
    <w:rsid w:val="00F14330"/>
    <w:rsid w:val="00F145A8"/>
    <w:rsid w:val="00F149CE"/>
    <w:rsid w:val="00F161CE"/>
    <w:rsid w:val="00F1665C"/>
    <w:rsid w:val="00F21223"/>
    <w:rsid w:val="00F2140D"/>
    <w:rsid w:val="00F21DFB"/>
    <w:rsid w:val="00F2444D"/>
    <w:rsid w:val="00F25912"/>
    <w:rsid w:val="00F26EA7"/>
    <w:rsid w:val="00F27991"/>
    <w:rsid w:val="00F348E8"/>
    <w:rsid w:val="00F351C5"/>
    <w:rsid w:val="00F40254"/>
    <w:rsid w:val="00F40472"/>
    <w:rsid w:val="00F41674"/>
    <w:rsid w:val="00F436D4"/>
    <w:rsid w:val="00F43866"/>
    <w:rsid w:val="00F44FD5"/>
    <w:rsid w:val="00F46A12"/>
    <w:rsid w:val="00F46AA7"/>
    <w:rsid w:val="00F50F50"/>
    <w:rsid w:val="00F51603"/>
    <w:rsid w:val="00F5347B"/>
    <w:rsid w:val="00F54171"/>
    <w:rsid w:val="00F54414"/>
    <w:rsid w:val="00F55800"/>
    <w:rsid w:val="00F55CC4"/>
    <w:rsid w:val="00F60792"/>
    <w:rsid w:val="00F60B33"/>
    <w:rsid w:val="00F60CFE"/>
    <w:rsid w:val="00F61E42"/>
    <w:rsid w:val="00F63239"/>
    <w:rsid w:val="00F64A9E"/>
    <w:rsid w:val="00F64DB4"/>
    <w:rsid w:val="00F64F12"/>
    <w:rsid w:val="00F67EDF"/>
    <w:rsid w:val="00F726CE"/>
    <w:rsid w:val="00F76B12"/>
    <w:rsid w:val="00F76EBD"/>
    <w:rsid w:val="00F77CA9"/>
    <w:rsid w:val="00F80E5D"/>
    <w:rsid w:val="00F84637"/>
    <w:rsid w:val="00F85367"/>
    <w:rsid w:val="00F85AD9"/>
    <w:rsid w:val="00F8617C"/>
    <w:rsid w:val="00F9035B"/>
    <w:rsid w:val="00F95660"/>
    <w:rsid w:val="00F95765"/>
    <w:rsid w:val="00F95BCC"/>
    <w:rsid w:val="00F96852"/>
    <w:rsid w:val="00F9685A"/>
    <w:rsid w:val="00FA0052"/>
    <w:rsid w:val="00FA2779"/>
    <w:rsid w:val="00FA27BF"/>
    <w:rsid w:val="00FA2A95"/>
    <w:rsid w:val="00FA3D6D"/>
    <w:rsid w:val="00FA48C4"/>
    <w:rsid w:val="00FA4FBF"/>
    <w:rsid w:val="00FA5844"/>
    <w:rsid w:val="00FA5F3C"/>
    <w:rsid w:val="00FA7EBC"/>
    <w:rsid w:val="00FB3487"/>
    <w:rsid w:val="00FB35B0"/>
    <w:rsid w:val="00FB5936"/>
    <w:rsid w:val="00FB7C4E"/>
    <w:rsid w:val="00FB7F0E"/>
    <w:rsid w:val="00FC209B"/>
    <w:rsid w:val="00FC75F9"/>
    <w:rsid w:val="00FD0655"/>
    <w:rsid w:val="00FD1A4B"/>
    <w:rsid w:val="00FD4C0B"/>
    <w:rsid w:val="00FD62DE"/>
    <w:rsid w:val="00FD67AB"/>
    <w:rsid w:val="00FD7EE2"/>
    <w:rsid w:val="00FD7FD9"/>
    <w:rsid w:val="00FE02BE"/>
    <w:rsid w:val="00FE1549"/>
    <w:rsid w:val="00FE1D9E"/>
    <w:rsid w:val="00FE5154"/>
    <w:rsid w:val="00FE6198"/>
    <w:rsid w:val="00FE6EFF"/>
    <w:rsid w:val="00FE7D05"/>
    <w:rsid w:val="00FF0A91"/>
    <w:rsid w:val="00FF1656"/>
    <w:rsid w:val="00FF3FB8"/>
    <w:rsid w:val="00FF4839"/>
    <w:rsid w:val="00FF662A"/>
    <w:rsid w:val="00FF74A1"/>
    <w:rsid w:val="00FF76B4"/>
    <w:rsid w:val="00FF7885"/>
    <w:rsid w:val="00FF78AF"/>
    <w:rsid w:val="010B0EE2"/>
    <w:rsid w:val="0157818B"/>
    <w:rsid w:val="01A1A5EB"/>
    <w:rsid w:val="01BE40B9"/>
    <w:rsid w:val="0222766C"/>
    <w:rsid w:val="027D9342"/>
    <w:rsid w:val="02FA58A9"/>
    <w:rsid w:val="03400DCF"/>
    <w:rsid w:val="038C07DF"/>
    <w:rsid w:val="03DA7AAF"/>
    <w:rsid w:val="03F1C3A7"/>
    <w:rsid w:val="03F3A9C1"/>
    <w:rsid w:val="042B4185"/>
    <w:rsid w:val="044B664C"/>
    <w:rsid w:val="0477DBE3"/>
    <w:rsid w:val="04C42D16"/>
    <w:rsid w:val="04D43BD7"/>
    <w:rsid w:val="05822CD8"/>
    <w:rsid w:val="05F5A345"/>
    <w:rsid w:val="06DE8219"/>
    <w:rsid w:val="06E88EF7"/>
    <w:rsid w:val="06EBB56A"/>
    <w:rsid w:val="0742B948"/>
    <w:rsid w:val="09E00E46"/>
    <w:rsid w:val="0A2B67E5"/>
    <w:rsid w:val="0BAA28A1"/>
    <w:rsid w:val="0C904E6E"/>
    <w:rsid w:val="0DEC235D"/>
    <w:rsid w:val="0F55CC23"/>
    <w:rsid w:val="0FB8151F"/>
    <w:rsid w:val="105D47E8"/>
    <w:rsid w:val="13017008"/>
    <w:rsid w:val="1392573F"/>
    <w:rsid w:val="1456CE51"/>
    <w:rsid w:val="1485875D"/>
    <w:rsid w:val="14A7D2FE"/>
    <w:rsid w:val="1591CE3A"/>
    <w:rsid w:val="16039EFC"/>
    <w:rsid w:val="16087106"/>
    <w:rsid w:val="16C42339"/>
    <w:rsid w:val="173B0A6C"/>
    <w:rsid w:val="174D18AD"/>
    <w:rsid w:val="183F0D70"/>
    <w:rsid w:val="18583C82"/>
    <w:rsid w:val="188BAD3F"/>
    <w:rsid w:val="18F1911A"/>
    <w:rsid w:val="196E0773"/>
    <w:rsid w:val="1AB0199F"/>
    <w:rsid w:val="1BB59D6C"/>
    <w:rsid w:val="1C103276"/>
    <w:rsid w:val="1C429C4E"/>
    <w:rsid w:val="1C63A4DF"/>
    <w:rsid w:val="1CB6AD55"/>
    <w:rsid w:val="1CC800BB"/>
    <w:rsid w:val="1D602311"/>
    <w:rsid w:val="1DEDCF15"/>
    <w:rsid w:val="1F0A60C4"/>
    <w:rsid w:val="1F0D2AD7"/>
    <w:rsid w:val="202A8735"/>
    <w:rsid w:val="2039DF44"/>
    <w:rsid w:val="205DB31F"/>
    <w:rsid w:val="211C3258"/>
    <w:rsid w:val="2185BCDF"/>
    <w:rsid w:val="230E5EA9"/>
    <w:rsid w:val="232EF162"/>
    <w:rsid w:val="240D5F82"/>
    <w:rsid w:val="242B9B0A"/>
    <w:rsid w:val="2435D08F"/>
    <w:rsid w:val="24F14317"/>
    <w:rsid w:val="2524A2DB"/>
    <w:rsid w:val="27B436BB"/>
    <w:rsid w:val="27C58A21"/>
    <w:rsid w:val="2876A7A6"/>
    <w:rsid w:val="28F4EC1D"/>
    <w:rsid w:val="29163602"/>
    <w:rsid w:val="2938F0A5"/>
    <w:rsid w:val="29B18383"/>
    <w:rsid w:val="29D94394"/>
    <w:rsid w:val="29EB315B"/>
    <w:rsid w:val="2A68797B"/>
    <w:rsid w:val="2AD4847D"/>
    <w:rsid w:val="2AEE73DE"/>
    <w:rsid w:val="2B6F4509"/>
    <w:rsid w:val="2BDCCBCA"/>
    <w:rsid w:val="2C6D41C8"/>
    <w:rsid w:val="2CE9ED93"/>
    <w:rsid w:val="2D1BABCF"/>
    <w:rsid w:val="2D21CB66"/>
    <w:rsid w:val="2D616928"/>
    <w:rsid w:val="2EA92249"/>
    <w:rsid w:val="2EB77C30"/>
    <w:rsid w:val="2F306A18"/>
    <w:rsid w:val="2F39902B"/>
    <w:rsid w:val="30551155"/>
    <w:rsid w:val="307D7CF4"/>
    <w:rsid w:val="327A1A92"/>
    <w:rsid w:val="3282D8D7"/>
    <w:rsid w:val="33439E42"/>
    <w:rsid w:val="347543DB"/>
    <w:rsid w:val="34BEBF3D"/>
    <w:rsid w:val="34C85D12"/>
    <w:rsid w:val="34E70FF7"/>
    <w:rsid w:val="351B6C92"/>
    <w:rsid w:val="377E7D63"/>
    <w:rsid w:val="37BC2E1B"/>
    <w:rsid w:val="37D8CE56"/>
    <w:rsid w:val="382D3B65"/>
    <w:rsid w:val="384A01FB"/>
    <w:rsid w:val="38721EA1"/>
    <w:rsid w:val="389C76E2"/>
    <w:rsid w:val="39683B30"/>
    <w:rsid w:val="39904251"/>
    <w:rsid w:val="39A2270A"/>
    <w:rsid w:val="39BE2324"/>
    <w:rsid w:val="3A4F97D7"/>
    <w:rsid w:val="3A6BF483"/>
    <w:rsid w:val="3A783EA9"/>
    <w:rsid w:val="3A835D96"/>
    <w:rsid w:val="3B621BE2"/>
    <w:rsid w:val="3D06D9D1"/>
    <w:rsid w:val="3D8A0134"/>
    <w:rsid w:val="3E99BCA4"/>
    <w:rsid w:val="3EB1A7CC"/>
    <w:rsid w:val="3F048B56"/>
    <w:rsid w:val="3F52060D"/>
    <w:rsid w:val="3F73C5F3"/>
    <w:rsid w:val="3F94463D"/>
    <w:rsid w:val="3FBE79CF"/>
    <w:rsid w:val="40F1B2F4"/>
    <w:rsid w:val="42C1CE6A"/>
    <w:rsid w:val="42CB4F87"/>
    <w:rsid w:val="42DF75D0"/>
    <w:rsid w:val="43691247"/>
    <w:rsid w:val="43F5B4EA"/>
    <w:rsid w:val="440621DF"/>
    <w:rsid w:val="46EC1E3B"/>
    <w:rsid w:val="46EE3649"/>
    <w:rsid w:val="48E26A5B"/>
    <w:rsid w:val="48FFEBF8"/>
    <w:rsid w:val="49CF9728"/>
    <w:rsid w:val="49FF17CA"/>
    <w:rsid w:val="4B0D63E0"/>
    <w:rsid w:val="4B0DCD2A"/>
    <w:rsid w:val="4B388E77"/>
    <w:rsid w:val="4BFD4804"/>
    <w:rsid w:val="4C925BB4"/>
    <w:rsid w:val="4E22BCDA"/>
    <w:rsid w:val="4E36372C"/>
    <w:rsid w:val="4F7696A5"/>
    <w:rsid w:val="4FFBA5DF"/>
    <w:rsid w:val="501EDDCB"/>
    <w:rsid w:val="50EDDAB5"/>
    <w:rsid w:val="50F8919E"/>
    <w:rsid w:val="510061DA"/>
    <w:rsid w:val="512CF8A2"/>
    <w:rsid w:val="5200CF26"/>
    <w:rsid w:val="529FF5E4"/>
    <w:rsid w:val="52A03DE0"/>
    <w:rsid w:val="53D49ECC"/>
    <w:rsid w:val="54239790"/>
    <w:rsid w:val="54598B66"/>
    <w:rsid w:val="545AE2CF"/>
    <w:rsid w:val="5516A2D8"/>
    <w:rsid w:val="556932B9"/>
    <w:rsid w:val="559C78F8"/>
    <w:rsid w:val="568EFDF4"/>
    <w:rsid w:val="571D5DF3"/>
    <w:rsid w:val="574DB6F7"/>
    <w:rsid w:val="575643C2"/>
    <w:rsid w:val="57B4EBE5"/>
    <w:rsid w:val="5806E83C"/>
    <w:rsid w:val="582AEBCF"/>
    <w:rsid w:val="58748F37"/>
    <w:rsid w:val="58CAB49D"/>
    <w:rsid w:val="5939390A"/>
    <w:rsid w:val="59B256EB"/>
    <w:rsid w:val="5B1E1F69"/>
    <w:rsid w:val="5B7B3871"/>
    <w:rsid w:val="5C559E0A"/>
    <w:rsid w:val="5C5661B4"/>
    <w:rsid w:val="5CDF7074"/>
    <w:rsid w:val="5D18F900"/>
    <w:rsid w:val="5DD0768C"/>
    <w:rsid w:val="5DFAFDC8"/>
    <w:rsid w:val="5E6EACCC"/>
    <w:rsid w:val="5EAC0C98"/>
    <w:rsid w:val="5F1F45CB"/>
    <w:rsid w:val="61C6E459"/>
    <w:rsid w:val="626D63C4"/>
    <w:rsid w:val="627B54D2"/>
    <w:rsid w:val="6306A3BC"/>
    <w:rsid w:val="633E40AD"/>
    <w:rsid w:val="634C79C7"/>
    <w:rsid w:val="63ABE814"/>
    <w:rsid w:val="641BAE22"/>
    <w:rsid w:val="6496B870"/>
    <w:rsid w:val="64C5EA77"/>
    <w:rsid w:val="651A6B99"/>
    <w:rsid w:val="651F6DE6"/>
    <w:rsid w:val="656C3BAA"/>
    <w:rsid w:val="657BC397"/>
    <w:rsid w:val="6586B5D8"/>
    <w:rsid w:val="66002585"/>
    <w:rsid w:val="6643D3DE"/>
    <w:rsid w:val="6769CFB0"/>
    <w:rsid w:val="678CFF1A"/>
    <w:rsid w:val="68F128A7"/>
    <w:rsid w:val="68F33B5F"/>
    <w:rsid w:val="68F94177"/>
    <w:rsid w:val="69474949"/>
    <w:rsid w:val="69B63F79"/>
    <w:rsid w:val="6B5E029E"/>
    <w:rsid w:val="6BCE3061"/>
    <w:rsid w:val="6C19A2DF"/>
    <w:rsid w:val="6C3F8D9E"/>
    <w:rsid w:val="6D0ED98C"/>
    <w:rsid w:val="6D55E326"/>
    <w:rsid w:val="6EBB72C7"/>
    <w:rsid w:val="6ED87AED"/>
    <w:rsid w:val="6F4AD53F"/>
    <w:rsid w:val="6FE6E24E"/>
    <w:rsid w:val="70407371"/>
    <w:rsid w:val="70682869"/>
    <w:rsid w:val="70EF6421"/>
    <w:rsid w:val="7111EB9F"/>
    <w:rsid w:val="7179DF7B"/>
    <w:rsid w:val="71B3E40B"/>
    <w:rsid w:val="720B2F3D"/>
    <w:rsid w:val="7223B57D"/>
    <w:rsid w:val="73243FE9"/>
    <w:rsid w:val="7412013D"/>
    <w:rsid w:val="74B1803D"/>
    <w:rsid w:val="75131AE2"/>
    <w:rsid w:val="753B90CB"/>
    <w:rsid w:val="75FAC4F5"/>
    <w:rsid w:val="7678FE66"/>
    <w:rsid w:val="7694CEA4"/>
    <w:rsid w:val="779459A1"/>
    <w:rsid w:val="789343FD"/>
    <w:rsid w:val="7894492B"/>
    <w:rsid w:val="795EC4D0"/>
    <w:rsid w:val="7A43322F"/>
    <w:rsid w:val="7A559EC1"/>
    <w:rsid w:val="7BA2CC69"/>
    <w:rsid w:val="7BEFDCDE"/>
    <w:rsid w:val="7DA05FF0"/>
    <w:rsid w:val="7EF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5A4B"/>
  <w15:chartTrackingRefBased/>
  <w15:docId w15:val="{DEE5EDAB-8C16-4CE6-B00B-9EF9CE26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58F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5513C"/>
    <w:pPr>
      <w:keepNext/>
      <w:keepLines/>
      <w:numPr>
        <w:numId w:val="1"/>
      </w:numPr>
      <w:spacing w:before="400" w:after="40" w:line="276" w:lineRule="auto"/>
      <w:jc w:val="both"/>
      <w:outlineLvl w:val="0"/>
    </w:pPr>
    <w:rPr>
      <w:rFonts w:asciiTheme="majorBidi" w:hAnsiTheme="majorBidi" w:eastAsiaTheme="majorEastAsia" w:cstheme="majorBidi"/>
      <w:b/>
      <w:bCs/>
      <w:sz w:val="32"/>
      <w:szCs w:val="32"/>
      <w:lang w:val="en-GB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301A"/>
    <w:pPr>
      <w:keepNext/>
      <w:keepLines/>
      <w:spacing w:before="240" w:after="240"/>
      <w:outlineLvl w:val="1"/>
    </w:pPr>
    <w:rPr>
      <w:rFonts w:asciiTheme="majorHAnsi" w:hAnsiTheme="majorHAnsi" w:eastAsiaTheme="majorEastAsia" w:cstheme="majorBidi"/>
      <w:color w:val="001454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537"/>
    <w:pPr>
      <w:keepNext/>
      <w:keepLines/>
      <w:spacing w:before="160" w:after="120"/>
      <w:outlineLvl w:val="2"/>
    </w:pPr>
    <w:rPr>
      <w:rFonts w:asciiTheme="majorHAnsi" w:hAnsiTheme="majorHAnsi" w:eastAsiaTheme="majorEastAsia" w:cstheme="majorBidi"/>
      <w:color w:val="001454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848C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color w:val="00145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8C4"/>
    <w:pPr>
      <w:keepNext/>
      <w:keepLines/>
      <w:spacing w:before="40" w:line="259" w:lineRule="auto"/>
      <w:outlineLvl w:val="4"/>
    </w:pPr>
    <w:rPr>
      <w:rFonts w:asciiTheme="majorHAnsi" w:hAnsiTheme="majorHAnsi" w:eastAsiaTheme="majorEastAsia" w:cstheme="majorBidi"/>
      <w:caps/>
      <w:color w:val="001454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8C4"/>
    <w:pPr>
      <w:keepNext/>
      <w:keepLines/>
      <w:spacing w:before="40" w:line="259" w:lineRule="auto"/>
      <w:outlineLvl w:val="5"/>
    </w:pPr>
    <w:rPr>
      <w:rFonts w:asciiTheme="majorHAnsi" w:hAnsiTheme="majorHAnsi" w:eastAsiaTheme="majorEastAsia" w:cstheme="majorBidi"/>
      <w:i/>
      <w:iCs/>
      <w:caps/>
      <w:color w:val="000E38" w:themeColor="accent1" w:themeShade="80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8C4"/>
    <w:pPr>
      <w:keepNext/>
      <w:keepLines/>
      <w:spacing w:before="40" w:line="259" w:lineRule="auto"/>
      <w:outlineLvl w:val="6"/>
    </w:pPr>
    <w:rPr>
      <w:rFonts w:asciiTheme="majorHAnsi" w:hAnsiTheme="majorHAnsi" w:eastAsiaTheme="majorEastAsia" w:cstheme="majorBidi"/>
      <w:b/>
      <w:bCs/>
      <w:color w:val="000E38" w:themeColor="accent1" w:themeShade="80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8C4"/>
    <w:pPr>
      <w:keepNext/>
      <w:keepLines/>
      <w:spacing w:before="40" w:line="259" w:lineRule="auto"/>
      <w:outlineLvl w:val="7"/>
    </w:pPr>
    <w:rPr>
      <w:rFonts w:asciiTheme="majorHAnsi" w:hAnsiTheme="majorHAnsi" w:eastAsiaTheme="majorEastAsia" w:cstheme="majorBidi"/>
      <w:b/>
      <w:bCs/>
      <w:i/>
      <w:iCs/>
      <w:color w:val="000E38" w:themeColor="accent1" w:themeShade="80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8C4"/>
    <w:pPr>
      <w:keepNext/>
      <w:keepLines/>
      <w:spacing w:before="40" w:line="259" w:lineRule="auto"/>
      <w:outlineLvl w:val="8"/>
    </w:pPr>
    <w:rPr>
      <w:rFonts w:asciiTheme="majorHAnsi" w:hAnsiTheme="majorHAnsi" w:eastAsiaTheme="majorEastAsia" w:cstheme="majorBidi"/>
      <w:i/>
      <w:iCs/>
      <w:color w:val="000E38" w:themeColor="accent1" w:themeShade="80"/>
      <w:sz w:val="22"/>
      <w:szCs w:val="22"/>
      <w:lang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D34B43"/>
  </w:style>
  <w:style w:type="character" w:styleId="Titre1Car" w:customStyle="1">
    <w:name w:val="Titre 1 Car"/>
    <w:basedOn w:val="Policepardfaut"/>
    <w:link w:val="Titre1"/>
    <w:uiPriority w:val="9"/>
    <w:rsid w:val="0095513C"/>
    <w:rPr>
      <w:rFonts w:asciiTheme="majorBidi" w:hAnsiTheme="majorBidi" w:eastAsiaTheme="majorEastAsia" w:cstheme="majorBidi"/>
      <w:b/>
      <w:bCs/>
      <w:sz w:val="32"/>
      <w:szCs w:val="32"/>
      <w:lang w:val="en-GB"/>
    </w:rPr>
  </w:style>
  <w:style w:type="character" w:styleId="Titre2Car" w:customStyle="1">
    <w:name w:val="Titre 2 Car"/>
    <w:basedOn w:val="Policepardfaut"/>
    <w:link w:val="Titre2"/>
    <w:uiPriority w:val="9"/>
    <w:rsid w:val="0004301A"/>
    <w:rPr>
      <w:rFonts w:asciiTheme="majorHAnsi" w:hAnsiTheme="majorHAnsi" w:eastAsiaTheme="majorEastAsia" w:cstheme="majorBidi"/>
      <w:color w:val="001454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9C7537"/>
    <w:rPr>
      <w:rFonts w:asciiTheme="majorHAnsi" w:hAnsiTheme="majorHAnsi" w:eastAsiaTheme="majorEastAsia" w:cstheme="majorBidi"/>
      <w:color w:val="001454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rsid w:val="008848C4"/>
    <w:rPr>
      <w:rFonts w:asciiTheme="majorHAnsi" w:hAnsiTheme="majorHAnsi" w:eastAsiaTheme="majorEastAsia" w:cstheme="majorBidi"/>
      <w:color w:val="001454" w:themeColor="accent1" w:themeShade="BF"/>
      <w:sz w:val="24"/>
      <w:szCs w:val="24"/>
      <w:lang w:eastAsia="fr-FR"/>
    </w:rPr>
  </w:style>
  <w:style w:type="character" w:styleId="Titre5Car" w:customStyle="1">
    <w:name w:val="Titre 5 Car"/>
    <w:basedOn w:val="Policepardfaut"/>
    <w:link w:val="Titre5"/>
    <w:uiPriority w:val="9"/>
    <w:semiHidden/>
    <w:rsid w:val="008848C4"/>
    <w:rPr>
      <w:rFonts w:asciiTheme="majorHAnsi" w:hAnsiTheme="majorHAnsi" w:eastAsiaTheme="majorEastAsia" w:cstheme="majorBidi"/>
      <w:caps/>
      <w:color w:val="001454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848C4"/>
    <w:rPr>
      <w:rFonts w:asciiTheme="majorHAnsi" w:hAnsiTheme="majorHAnsi" w:eastAsiaTheme="majorEastAsia" w:cstheme="majorBidi"/>
      <w:i/>
      <w:iCs/>
      <w:caps/>
      <w:color w:val="000E38" w:themeColor="accent1" w:themeShade="80"/>
    </w:rPr>
  </w:style>
  <w:style w:type="character" w:styleId="Titre7Car" w:customStyle="1">
    <w:name w:val="Titre 7 Car"/>
    <w:basedOn w:val="Policepardfaut"/>
    <w:link w:val="Titre7"/>
    <w:uiPriority w:val="9"/>
    <w:semiHidden/>
    <w:rsid w:val="008848C4"/>
    <w:rPr>
      <w:rFonts w:asciiTheme="majorHAnsi" w:hAnsiTheme="majorHAnsi" w:eastAsiaTheme="majorEastAsia" w:cstheme="majorBidi"/>
      <w:b/>
      <w:bCs/>
      <w:color w:val="000E38" w:themeColor="accent1" w:themeShade="80"/>
    </w:rPr>
  </w:style>
  <w:style w:type="character" w:styleId="Titre8Car" w:customStyle="1">
    <w:name w:val="Titre 8 Car"/>
    <w:basedOn w:val="Policepardfaut"/>
    <w:link w:val="Titre8"/>
    <w:uiPriority w:val="9"/>
    <w:semiHidden/>
    <w:rsid w:val="008848C4"/>
    <w:rPr>
      <w:rFonts w:asciiTheme="majorHAnsi" w:hAnsiTheme="majorHAnsi" w:eastAsiaTheme="majorEastAsia" w:cstheme="majorBidi"/>
      <w:b/>
      <w:bCs/>
      <w:i/>
      <w:iCs/>
      <w:color w:val="000E38" w:themeColor="accent1" w:themeShade="80"/>
    </w:rPr>
  </w:style>
  <w:style w:type="character" w:styleId="Titre9Car" w:customStyle="1">
    <w:name w:val="Titre 9 Car"/>
    <w:basedOn w:val="Policepardfaut"/>
    <w:link w:val="Titre9"/>
    <w:uiPriority w:val="9"/>
    <w:semiHidden/>
    <w:rsid w:val="008848C4"/>
    <w:rPr>
      <w:rFonts w:asciiTheme="majorHAnsi" w:hAnsiTheme="majorHAnsi" w:eastAsiaTheme="majorEastAsia" w:cstheme="majorBidi"/>
      <w:i/>
      <w:iCs/>
      <w:color w:val="000E38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848C4"/>
    <w:pPr>
      <w:spacing w:after="160"/>
    </w:pPr>
    <w:rPr>
      <w:rFonts w:asciiTheme="minorHAnsi" w:hAnsiTheme="minorHAnsi" w:eastAsiaTheme="minorEastAsia" w:cstheme="minorBidi"/>
      <w:b/>
      <w:bCs/>
      <w:smallCaps/>
      <w:color w:val="44546A" w:themeColor="text2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848C4"/>
    <w:pPr>
      <w:spacing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:lang w:eastAsia="en-US"/>
    </w:rPr>
  </w:style>
  <w:style w:type="character" w:styleId="TitreCar" w:customStyle="1">
    <w:name w:val="Titre Car"/>
    <w:basedOn w:val="Policepardfaut"/>
    <w:link w:val="Titre"/>
    <w:uiPriority w:val="10"/>
    <w:rsid w:val="008848C4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8C4"/>
    <w:pPr>
      <w:numPr>
        <w:ilvl w:val="1"/>
      </w:numPr>
      <w:spacing w:after="240"/>
    </w:pPr>
    <w:rPr>
      <w:rFonts w:asciiTheme="majorHAnsi" w:hAnsiTheme="majorHAnsi" w:eastAsiaTheme="majorEastAsia" w:cstheme="majorBidi"/>
      <w:color w:val="001C71" w:themeColor="accent1"/>
      <w:sz w:val="28"/>
      <w:szCs w:val="28"/>
      <w:lang w:eastAsia="en-US"/>
    </w:rPr>
  </w:style>
  <w:style w:type="character" w:styleId="Sous-titreCar" w:customStyle="1">
    <w:name w:val="Sous-titre Car"/>
    <w:basedOn w:val="Policepardfaut"/>
    <w:link w:val="Sous-titre"/>
    <w:uiPriority w:val="11"/>
    <w:rsid w:val="008848C4"/>
    <w:rPr>
      <w:rFonts w:asciiTheme="majorHAnsi" w:hAnsiTheme="majorHAnsi" w:eastAsiaTheme="majorEastAsia" w:cstheme="majorBidi"/>
      <w:color w:val="001C71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8848C4"/>
    <w:rPr>
      <w:b/>
      <w:bCs/>
    </w:rPr>
  </w:style>
  <w:style w:type="character" w:styleId="Accentuation">
    <w:name w:val="Emphasis"/>
    <w:basedOn w:val="Policepardfaut"/>
    <w:uiPriority w:val="20"/>
    <w:qFormat/>
    <w:rsid w:val="008848C4"/>
    <w:rPr>
      <w:i/>
      <w:iCs/>
    </w:rPr>
  </w:style>
  <w:style w:type="paragraph" w:styleId="Sansinterligne">
    <w:name w:val="No Spacing"/>
    <w:link w:val="SansinterligneCar"/>
    <w:uiPriority w:val="1"/>
    <w:qFormat/>
    <w:rsid w:val="008848C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848C4"/>
    <w:pPr>
      <w:spacing w:before="120" w:after="120" w:line="259" w:lineRule="auto"/>
      <w:ind w:left="720"/>
    </w:pPr>
    <w:rPr>
      <w:rFonts w:asciiTheme="minorHAnsi" w:hAnsiTheme="minorHAnsi" w:eastAsiaTheme="minorEastAsia" w:cstheme="minorBidi"/>
      <w:color w:val="44546A" w:themeColor="text2"/>
      <w:lang w:eastAsia="en-US"/>
    </w:rPr>
  </w:style>
  <w:style w:type="character" w:styleId="CitationCar" w:customStyle="1">
    <w:name w:val="Citation Car"/>
    <w:basedOn w:val="Policepardfaut"/>
    <w:link w:val="Citation"/>
    <w:uiPriority w:val="29"/>
    <w:rsid w:val="008848C4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8C4"/>
    <w:pPr>
      <w:spacing w:before="100" w:beforeAutospacing="1" w:after="240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:lang w:eastAsia="en-US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848C4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8848C4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8848C4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8848C4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Rfrenceintense">
    <w:name w:val="Intense Reference"/>
    <w:basedOn w:val="Policepardfaut"/>
    <w:uiPriority w:val="32"/>
    <w:qFormat/>
    <w:rsid w:val="008848C4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8848C4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848C4"/>
    <w:pPr>
      <w:outlineLvl w:val="9"/>
    </w:pPr>
  </w:style>
  <w:style w:type="character" w:styleId="SansinterligneCar" w:customStyle="1">
    <w:name w:val="Sans interligne Car"/>
    <w:basedOn w:val="Policepardfaut"/>
    <w:link w:val="Sansinterligne"/>
    <w:uiPriority w:val="1"/>
    <w:rsid w:val="00D34B43"/>
  </w:style>
  <w:style w:type="paragraph" w:styleId="En-tte">
    <w:name w:val="header"/>
    <w:basedOn w:val="Normal"/>
    <w:link w:val="En-tteCar"/>
    <w:uiPriority w:val="99"/>
    <w:unhideWhenUsed/>
    <w:rsid w:val="00D34B43"/>
    <w:pPr>
      <w:tabs>
        <w:tab w:val="center" w:pos="4536"/>
        <w:tab w:val="right" w:pos="9072"/>
      </w:tabs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En-tteCar" w:customStyle="1">
    <w:name w:val="En-tête Car"/>
    <w:basedOn w:val="Policepardfaut"/>
    <w:link w:val="En-tte"/>
    <w:uiPriority w:val="99"/>
    <w:rsid w:val="00D34B43"/>
  </w:style>
  <w:style w:type="paragraph" w:styleId="Pieddepage">
    <w:name w:val="footer"/>
    <w:basedOn w:val="Normal"/>
    <w:link w:val="PieddepageCar"/>
    <w:uiPriority w:val="99"/>
    <w:unhideWhenUsed/>
    <w:rsid w:val="00D34B43"/>
    <w:pPr>
      <w:tabs>
        <w:tab w:val="center" w:pos="4536"/>
        <w:tab w:val="right" w:pos="9072"/>
      </w:tabs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D34B43"/>
  </w:style>
  <w:style w:type="table" w:styleId="Grilledutableau">
    <w:name w:val="Table Grid"/>
    <w:basedOn w:val="TableauNormal"/>
    <w:uiPriority w:val="39"/>
    <w:rsid w:val="008848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955B5E"/>
    <w:pPr>
      <w:spacing w:after="160" w:line="259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table" w:styleId="TableauGrille1Clair-Accentuation1">
    <w:name w:val="Grid Table 1 Light Accent 1"/>
    <w:basedOn w:val="TableauNormal"/>
    <w:uiPriority w:val="46"/>
    <w:rsid w:val="005E2865"/>
    <w:pPr>
      <w:spacing w:after="0" w:line="240" w:lineRule="auto"/>
    </w:pPr>
    <w:tblPr>
      <w:tblStyleRowBandSize w:val="1"/>
      <w:tblStyleColBandSize w:val="1"/>
      <w:tblBorders>
        <w:top w:val="single" w:color="6087FF" w:themeColor="accent1" w:themeTint="66" w:sz="4" w:space="0"/>
        <w:left w:val="single" w:color="6087FF" w:themeColor="accent1" w:themeTint="66" w:sz="4" w:space="0"/>
        <w:bottom w:val="single" w:color="6087FF" w:themeColor="accent1" w:themeTint="66" w:sz="4" w:space="0"/>
        <w:right w:val="single" w:color="6087FF" w:themeColor="accent1" w:themeTint="66" w:sz="4" w:space="0"/>
        <w:insideH w:val="single" w:color="6087FF" w:themeColor="accent1" w:themeTint="66" w:sz="4" w:space="0"/>
        <w:insideV w:val="single" w:color="6087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104B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04BF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1">
    <w:name w:val="Grid Table 2 Accent 1"/>
    <w:basedOn w:val="TableauNormal"/>
    <w:uiPriority w:val="47"/>
    <w:rsid w:val="005E2865"/>
    <w:pPr>
      <w:spacing w:after="0" w:line="240" w:lineRule="auto"/>
    </w:pPr>
    <w:tblPr>
      <w:tblStyleRowBandSize w:val="1"/>
      <w:tblStyleColBandSize w:val="1"/>
      <w:tblBorders>
        <w:top w:val="single" w:color="104BFF" w:themeColor="accent1" w:themeTint="99" w:sz="2" w:space="0"/>
        <w:bottom w:val="single" w:color="104BFF" w:themeColor="accent1" w:themeTint="99" w:sz="2" w:space="0"/>
        <w:insideH w:val="single" w:color="104BFF" w:themeColor="accent1" w:themeTint="99" w:sz="2" w:space="0"/>
        <w:insideV w:val="single" w:color="104BF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104BF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104BF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1" w:themeFillTint="33"/>
      </w:tcPr>
    </w:tblStylePr>
    <w:tblStylePr w:type="band1Horz">
      <w:tblPr/>
      <w:tcPr>
        <w:shd w:val="clear" w:color="auto" w:fill="AFC3FF" w:themeFill="accen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5E2865"/>
    <w:pPr>
      <w:spacing w:after="0" w:line="240" w:lineRule="auto"/>
    </w:pPr>
    <w:rPr>
      <w:color w:val="001454" w:themeColor="accent1" w:themeShade="BF"/>
    </w:rPr>
    <w:tblPr>
      <w:tblStyleRowBandSize w:val="1"/>
      <w:tblStyleColBandSize w:val="1"/>
      <w:tblBorders>
        <w:top w:val="single" w:color="001C71" w:themeColor="accent1" w:sz="4" w:space="0"/>
        <w:bottom w:val="single" w:color="001C71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1C71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1C71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1" w:themeFillTint="33"/>
      </w:tcPr>
    </w:tblStylePr>
    <w:tblStylePr w:type="band1Horz">
      <w:tblPr/>
      <w:tcPr>
        <w:shd w:val="clear" w:color="auto" w:fill="AFC3FF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F84637"/>
    <w:rPr>
      <w:color w:val="47C7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4637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unhideWhenUsed/>
    <w:rsid w:val="00A13E0A"/>
    <w:pPr>
      <w:spacing w:after="160"/>
    </w:pPr>
    <w:rPr>
      <w:rFonts w:asciiTheme="minorHAnsi" w:hAnsiTheme="minorHAnsi" w:eastAsiaTheme="minorEastAsia" w:cstheme="minorBidi"/>
      <w:sz w:val="20"/>
      <w:szCs w:val="20"/>
      <w:lang w:eastAsia="en-US"/>
    </w:rPr>
  </w:style>
  <w:style w:type="character" w:styleId="CommentaireCar" w:customStyle="1">
    <w:name w:val="Commentaire Car"/>
    <w:basedOn w:val="Policepardfaut"/>
    <w:link w:val="Commentaire"/>
    <w:uiPriority w:val="99"/>
    <w:rsid w:val="00A13E0A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13E0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B74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96B7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126E"/>
    <w:pPr>
      <w:spacing w:after="0" w:line="240" w:lineRule="auto"/>
    </w:pPr>
  </w:style>
  <w:style w:type="paragraph" w:styleId="Textedesaisie" w:customStyle="1">
    <w:name w:val="Texte de saisie"/>
    <w:basedOn w:val="Normal"/>
    <w:qFormat/>
    <w:rsid w:val="002F0907"/>
    <w:pPr>
      <w:spacing w:after="120" w:line="300" w:lineRule="atLeast"/>
    </w:pPr>
    <w:rPr>
      <w:rFonts w:asciiTheme="minorHAnsi" w:hAnsiTheme="minorHAnsi" w:eastAsiaTheme="minorHAnsi" w:cstheme="minorBidi"/>
      <w:color w:val="000000" w:themeColor="text1"/>
      <w:sz w:val="22"/>
      <w:szCs w:val="22"/>
      <w:lang w:eastAsia="en-US"/>
    </w:rPr>
  </w:style>
  <w:style w:type="character" w:styleId="Couleurbleu" w:customStyle="1">
    <w:name w:val="Couleur bleu"/>
    <w:basedOn w:val="Policepardfaut"/>
    <w:uiPriority w:val="1"/>
    <w:qFormat/>
    <w:rsid w:val="002F0907"/>
    <w:rPr>
      <w:rFonts w:ascii="Avenir LT Std 65 Medium" w:hAnsi="Avenir LT Std 65 Medium"/>
      <w:bCs/>
      <w:color w:val="001C71" w:themeColor="accent1"/>
      <w:sz w:val="24"/>
    </w:rPr>
  </w:style>
  <w:style w:type="table" w:styleId="Tableausimple1">
    <w:name w:val="Plain Table 1"/>
    <w:basedOn w:val="TableauNormal"/>
    <w:uiPriority w:val="41"/>
    <w:rsid w:val="00556398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4-Accentuation1">
    <w:name w:val="List Table 4 Accent 1"/>
    <w:basedOn w:val="TableauNormal"/>
    <w:uiPriority w:val="49"/>
    <w:rsid w:val="00392CFC"/>
    <w:pPr>
      <w:spacing w:after="0" w:line="240" w:lineRule="auto"/>
    </w:pPr>
    <w:tblPr>
      <w:tblStyleRowBandSize w:val="1"/>
      <w:tblStyleColBandSize w:val="1"/>
      <w:tblBorders>
        <w:top w:val="single" w:color="104BFF" w:themeColor="accent1" w:themeTint="99" w:sz="4" w:space="0"/>
        <w:left w:val="single" w:color="104BFF" w:themeColor="accent1" w:themeTint="99" w:sz="4" w:space="0"/>
        <w:bottom w:val="single" w:color="104BFF" w:themeColor="accent1" w:themeTint="99" w:sz="4" w:space="0"/>
        <w:right w:val="single" w:color="104BFF" w:themeColor="accent1" w:themeTint="99" w:sz="4" w:space="0"/>
        <w:insideH w:val="single" w:color="104B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1C71" w:themeColor="accent1" w:sz="4" w:space="0"/>
          <w:left w:val="single" w:color="001C71" w:themeColor="accent1" w:sz="4" w:space="0"/>
          <w:bottom w:val="single" w:color="001C71" w:themeColor="accent1" w:sz="4" w:space="0"/>
          <w:right w:val="single" w:color="001C71" w:themeColor="accent1" w:sz="4" w:space="0"/>
          <w:insideH w:val="nil"/>
        </w:tcBorders>
        <w:shd w:val="clear" w:color="auto" w:fill="001C71" w:themeFill="accent1"/>
      </w:tcPr>
    </w:tblStylePr>
    <w:tblStylePr w:type="lastRow">
      <w:rPr>
        <w:b/>
        <w:bCs/>
      </w:rPr>
      <w:tblPr/>
      <w:tcPr>
        <w:tcBorders>
          <w:top w:val="double" w:color="104B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1" w:themeFillTint="33"/>
      </w:tcPr>
    </w:tblStylePr>
    <w:tblStylePr w:type="band1Horz">
      <w:tblPr/>
      <w:tcPr>
        <w:shd w:val="clear" w:color="auto" w:fill="AFC3FF" w:themeFill="accent1" w:themeFillTint="33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95513C"/>
    <w:pPr>
      <w:tabs>
        <w:tab w:val="right" w:leader="dot" w:pos="9062"/>
      </w:tabs>
      <w:spacing w:after="100" w:line="259" w:lineRule="auto"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9C19B3"/>
    <w:pPr>
      <w:spacing w:after="100" w:line="259" w:lineRule="auto"/>
      <w:ind w:left="220"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917A9"/>
    <w:pPr>
      <w:spacing w:after="100" w:line="259" w:lineRule="auto"/>
      <w:ind w:left="440"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3611A"/>
    <w:pPr>
      <w:spacing w:before="100" w:beforeAutospacing="1" w:after="100" w:afterAutospacing="1"/>
    </w:pPr>
  </w:style>
  <w:style w:type="character" w:styleId="fabric-text-color-mark" w:customStyle="1">
    <w:name w:val="fabric-text-color-mark"/>
    <w:basedOn w:val="Policepardfaut"/>
    <w:rsid w:val="00E3611A"/>
  </w:style>
  <w:style w:type="character" w:styleId="cf01" w:customStyle="1">
    <w:name w:val="cf01"/>
    <w:basedOn w:val="Policepardfaut"/>
    <w:rsid w:val="000A57BB"/>
    <w:rPr>
      <w:rFonts w:hint="default" w:ascii="Segoe UI" w:hAnsi="Segoe UI" w:cs="Segoe UI"/>
    </w:rPr>
  </w:style>
  <w:style w:type="character" w:styleId="cf11" w:customStyle="1">
    <w:name w:val="cf11"/>
    <w:basedOn w:val="Policepardfaut"/>
    <w:rsid w:val="000A57BB"/>
    <w:rPr>
      <w:rFonts w:hint="default" w:ascii="Segoe UI" w:hAnsi="Segoe UI" w:cs="Segoe UI"/>
    </w:rPr>
  </w:style>
  <w:style w:type="character" w:styleId="Lienhypertextesuivivisit">
    <w:name w:val="FollowedHyperlink"/>
    <w:basedOn w:val="Policepardfaut"/>
    <w:uiPriority w:val="99"/>
    <w:semiHidden/>
    <w:unhideWhenUsed/>
    <w:rsid w:val="00674606"/>
    <w:rPr>
      <w:color w:val="5B42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3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146012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8964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46485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061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71684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00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055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5173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6893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6623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9253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5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66892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1730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45846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264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73753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13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428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3998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6289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3949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5444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94312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8857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7916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4935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236416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66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9834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924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754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430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304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5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50004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18716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38294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571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481454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4440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6252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8333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7035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3836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8016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mtv.travel/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s://www.transavia.com/de-DE/das-kleingedruckte/datenschutz/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europe-consommateurs.eu/une-question-une-reclamation.html" TargetMode="External" Id="rId15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://ec.europa.eu/odr" TargetMode="Externa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C71"/>
      </a:accent1>
      <a:accent2>
        <a:srgbClr val="43FF67"/>
      </a:accent2>
      <a:accent3>
        <a:srgbClr val="47C7FF"/>
      </a:accent3>
      <a:accent4>
        <a:srgbClr val="5B42FF"/>
      </a:accent4>
      <a:accent5>
        <a:srgbClr val="A5E5D9"/>
      </a:accent5>
      <a:accent6>
        <a:srgbClr val="43FF67"/>
      </a:accent6>
      <a:hlink>
        <a:srgbClr val="47C7FF"/>
      </a:hlink>
      <a:folHlink>
        <a:srgbClr val="5B42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2023-07-03T00:00:00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FEA3EDC845A48B4D5D55E5F8FCA46" ma:contentTypeVersion="12" ma:contentTypeDescription="Crée un document." ma:contentTypeScope="" ma:versionID="b4f8354c99a81ae71e954408b8154eca">
  <xsd:schema xmlns:xsd="http://www.w3.org/2001/XMLSchema" xmlns:xs="http://www.w3.org/2001/XMLSchema" xmlns:p="http://schemas.microsoft.com/office/2006/metadata/properties" xmlns:ns2="3230e195-666b-46f5-84c1-014b71971675" xmlns:ns3="a62cb498-922e-4f86-96ee-c3588ba02c78" targetNamespace="http://schemas.microsoft.com/office/2006/metadata/properties" ma:root="true" ma:fieldsID="f91be650c9b45b060bceb32d17da87c1" ns2:_="" ns3:_="">
    <xsd:import namespace="3230e195-666b-46f5-84c1-014b71971675"/>
    <xsd:import namespace="a62cb498-922e-4f86-96ee-c3588ba02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0e195-666b-46f5-84c1-014b71971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628cc62-a314-4697-abac-3fb6d5da0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b498-922e-4f86-96ee-c3588ba02c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3b1ac0-154b-4b25-90a7-d7f3e67f6a79}" ma:internalName="TaxCatchAll" ma:showField="CatchAllData" ma:web="a62cb498-922e-4f86-96ee-c3588ba02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0e195-666b-46f5-84c1-014b71971675">
      <Terms xmlns="http://schemas.microsoft.com/office/infopath/2007/PartnerControls"/>
    </lcf76f155ced4ddcb4097134ff3c332f>
    <TaxCatchAll xmlns="a62cb498-922e-4f86-96ee-c3588ba02c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784C99-ED8A-4F30-AE04-5C542CEC3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0e195-666b-46f5-84c1-014b71971675"/>
    <ds:schemaRef ds:uri="a62cb498-922e-4f86-96ee-c3588ba02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1320D-C1C6-4A43-9BFE-15BA89C91380}">
  <ds:schemaRefs>
    <ds:schemaRef ds:uri="http://schemas.microsoft.com/office/2006/metadata/properties"/>
    <ds:schemaRef ds:uri="http://schemas.microsoft.com/office/infopath/2007/PartnerControls"/>
    <ds:schemaRef ds:uri="3230e195-666b-46f5-84c1-014b71971675"/>
    <ds:schemaRef ds:uri="a62cb498-922e-4f86-96ee-c3588ba02c78"/>
  </ds:schemaRefs>
</ds:datastoreItem>
</file>

<file path=customXml/itemProps4.xml><?xml version="1.0" encoding="utf-8"?>
<ds:datastoreItem xmlns:ds="http://schemas.openxmlformats.org/officeDocument/2006/customXml" ds:itemID="{8AF8BE8B-F4A4-4817-AB7C-E0C9F79B3F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B74E9D-0583-4C41-AC8E-D035F135AF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Fairlyne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Fairlyne MVP</dc:title>
  <dc:subject>Royal air maroc</dc:subject>
  <dc:creator>Michael D'Eboi</dc:creator>
  <keywords/>
  <dc:description/>
  <lastModifiedBy>Alban FARCY</lastModifiedBy>
  <revision>13</revision>
  <lastPrinted>2024-03-25T10:05:00.0000000Z</lastPrinted>
  <dcterms:created xsi:type="dcterms:W3CDTF">2025-06-24T15:35:00.0000000Z</dcterms:created>
  <dcterms:modified xsi:type="dcterms:W3CDTF">2025-07-11T09:21:45.1258461Z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0x010100478FEA3EDC845A48B4D5D55E5F8FCA46</vt:lpwstr>
  </property>
  <property fmtid="{D5CDD505-2E9C-101B-9397-08002B2CF9AE}" pid="3" name="MediaServiceImageTags">
    <vt:lpwstr/>
  </property>
</Properties>
</file>